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003EC" w14:textId="77777777" w:rsidR="005B2CA6" w:rsidRPr="00E44688" w:rsidRDefault="00BF1CB8">
      <w:pPr>
        <w:spacing w:line="276"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SPECYFIKACJA WARUNKÓW ZAMÓWIENIA (SWZ)</w:t>
      </w:r>
    </w:p>
    <w:p w14:paraId="6CE33180" w14:textId="77777777" w:rsidR="005B2CA6" w:rsidRPr="00E44688" w:rsidRDefault="005B2CA6">
      <w:pPr>
        <w:spacing w:line="276" w:lineRule="auto"/>
        <w:rPr>
          <w:rFonts w:ascii="Calibri" w:hAnsi="Calibri" w:cs="Calibri"/>
          <w:b/>
          <w:color w:val="000000" w:themeColor="text1"/>
          <w:sz w:val="22"/>
          <w:szCs w:val="22"/>
          <w:u w:val="single"/>
        </w:rPr>
      </w:pPr>
    </w:p>
    <w:p w14:paraId="62EEE141" w14:textId="77777777" w:rsidR="005B2CA6" w:rsidRPr="00E44688" w:rsidRDefault="00BF1CB8">
      <w:pPr>
        <w:spacing w:line="276" w:lineRule="auto"/>
        <w:rPr>
          <w:rFonts w:ascii="Calibri" w:hAnsi="Calibri" w:cs="Calibri"/>
          <w:b/>
          <w:color w:val="000000" w:themeColor="text1"/>
          <w:sz w:val="22"/>
          <w:szCs w:val="22"/>
        </w:rPr>
      </w:pPr>
      <w:r w:rsidRPr="00E44688">
        <w:rPr>
          <w:rFonts w:ascii="Calibri" w:hAnsi="Calibri" w:cs="Calibri"/>
          <w:b/>
          <w:color w:val="000000" w:themeColor="text1"/>
          <w:sz w:val="22"/>
          <w:szCs w:val="22"/>
          <w:u w:val="single"/>
        </w:rPr>
        <w:t>Znak sprawy</w:t>
      </w:r>
      <w:r w:rsidRPr="00E44688">
        <w:rPr>
          <w:rFonts w:ascii="Calibri" w:hAnsi="Calibri" w:cs="Calibri"/>
          <w:b/>
          <w:color w:val="000000" w:themeColor="text1"/>
          <w:sz w:val="22"/>
          <w:szCs w:val="22"/>
        </w:rPr>
        <w:t xml:space="preserve">: </w:t>
      </w:r>
    </w:p>
    <w:p w14:paraId="01445ECC" w14:textId="2BE1FBB9" w:rsidR="005B2CA6" w:rsidRPr="00E44688" w:rsidRDefault="00B20CEA">
      <w:pPr>
        <w:spacing w:line="276" w:lineRule="auto"/>
        <w:rPr>
          <w:rFonts w:ascii="Calibri" w:hAnsi="Calibri" w:cs="Calibri"/>
          <w:color w:val="000000" w:themeColor="text1"/>
          <w:sz w:val="22"/>
          <w:szCs w:val="22"/>
        </w:rPr>
      </w:pPr>
      <w:r>
        <w:rPr>
          <w:rFonts w:ascii="Calibri" w:hAnsi="Calibri" w:cs="Calibri"/>
          <w:color w:val="000000" w:themeColor="text1"/>
          <w:sz w:val="22"/>
          <w:szCs w:val="22"/>
        </w:rPr>
        <w:t>DOZ.331.3.2026</w:t>
      </w:r>
      <w:r w:rsidR="00BF1CB8" w:rsidRPr="00E44688">
        <w:rPr>
          <w:rFonts w:ascii="Calibri" w:hAnsi="Calibri" w:cs="Calibri"/>
          <w:color w:val="000000" w:themeColor="text1"/>
          <w:sz w:val="22"/>
          <w:szCs w:val="22"/>
        </w:rPr>
        <w:br/>
        <w:t xml:space="preserve"> </w:t>
      </w:r>
    </w:p>
    <w:p w14:paraId="36F565F7" w14:textId="77777777" w:rsidR="005B2CA6" w:rsidRPr="00E44688" w:rsidRDefault="00BF1CB8">
      <w:pPr>
        <w:spacing w:line="276" w:lineRule="auto"/>
        <w:rPr>
          <w:rFonts w:ascii="Calibri" w:hAnsi="Calibri" w:cs="Calibri"/>
          <w:b/>
          <w:color w:val="000000" w:themeColor="text1"/>
          <w:sz w:val="22"/>
          <w:szCs w:val="22"/>
        </w:rPr>
      </w:pPr>
      <w:r w:rsidRPr="00E44688">
        <w:rPr>
          <w:rFonts w:ascii="Calibri" w:hAnsi="Calibri" w:cs="Calibri"/>
          <w:b/>
          <w:color w:val="000000" w:themeColor="text1"/>
          <w:sz w:val="22"/>
          <w:szCs w:val="22"/>
          <w:u w:val="single"/>
        </w:rPr>
        <w:t>Zamawiający</w:t>
      </w:r>
      <w:r w:rsidRPr="00E44688">
        <w:rPr>
          <w:rFonts w:ascii="Calibri" w:hAnsi="Calibri" w:cs="Calibri"/>
          <w:b/>
          <w:color w:val="000000" w:themeColor="text1"/>
          <w:sz w:val="22"/>
          <w:szCs w:val="22"/>
        </w:rPr>
        <w:t xml:space="preserve">: </w:t>
      </w:r>
    </w:p>
    <w:p w14:paraId="7F5594DC" w14:textId="77777777" w:rsidR="005B2CA6" w:rsidRPr="00E44688" w:rsidRDefault="00BF1CB8">
      <w:pPr>
        <w:spacing w:line="276" w:lineRule="auto"/>
        <w:rPr>
          <w:rFonts w:ascii="Calibri" w:hAnsi="Calibri" w:cs="Calibri"/>
          <w:color w:val="000000" w:themeColor="text1"/>
          <w:sz w:val="22"/>
          <w:szCs w:val="22"/>
        </w:rPr>
      </w:pPr>
      <w:r w:rsidRPr="00E44688">
        <w:rPr>
          <w:rFonts w:ascii="Calibri" w:hAnsi="Calibri" w:cs="Calibri"/>
          <w:color w:val="000000" w:themeColor="text1"/>
          <w:sz w:val="22"/>
          <w:szCs w:val="22"/>
        </w:rPr>
        <w:t>MUZEUM „GÓRNOŚLĄSKI PARK ETNOGRAFICZNY W CHORZOWIE”</w:t>
      </w:r>
    </w:p>
    <w:p w14:paraId="113CC951" w14:textId="77777777" w:rsidR="005B2CA6" w:rsidRPr="00E44688" w:rsidRDefault="00BF1CB8">
      <w:pPr>
        <w:spacing w:line="276" w:lineRule="auto"/>
        <w:rPr>
          <w:rFonts w:ascii="Calibri" w:hAnsi="Calibri" w:cs="Calibri"/>
          <w:color w:val="000000" w:themeColor="text1"/>
          <w:sz w:val="22"/>
          <w:szCs w:val="22"/>
        </w:rPr>
      </w:pPr>
      <w:r w:rsidRPr="00E44688">
        <w:rPr>
          <w:rFonts w:ascii="Calibri" w:hAnsi="Calibri" w:cs="Calibri"/>
          <w:color w:val="000000" w:themeColor="text1"/>
          <w:sz w:val="22"/>
          <w:szCs w:val="22"/>
        </w:rPr>
        <w:t>41-500 Chorzów, ul. Parkowa 25</w:t>
      </w:r>
    </w:p>
    <w:p w14:paraId="6403D29C" w14:textId="77777777" w:rsidR="005B2CA6" w:rsidRPr="00E44688" w:rsidRDefault="00BF1CB8">
      <w:pPr>
        <w:spacing w:line="276" w:lineRule="auto"/>
        <w:rPr>
          <w:rFonts w:ascii="Calibri" w:hAnsi="Calibri" w:cs="Calibri"/>
          <w:b/>
          <w:color w:val="000000" w:themeColor="text1"/>
          <w:sz w:val="22"/>
          <w:szCs w:val="22"/>
        </w:rPr>
      </w:pPr>
      <w:r w:rsidRPr="00E44688">
        <w:rPr>
          <w:rFonts w:ascii="Calibri" w:eastAsia="Calibri" w:hAnsi="Calibri" w:cs="Calibri"/>
          <w:b/>
          <w:color w:val="000000" w:themeColor="text1"/>
          <w:sz w:val="22"/>
          <w:szCs w:val="22"/>
        </w:rPr>
        <w:t xml:space="preserve"> </w:t>
      </w:r>
    </w:p>
    <w:p w14:paraId="01B38EA1" w14:textId="77777777" w:rsidR="005B2CA6" w:rsidRPr="00E44688" w:rsidRDefault="00BF1CB8">
      <w:pPr>
        <w:spacing w:line="276" w:lineRule="auto"/>
        <w:rPr>
          <w:rFonts w:ascii="Calibri" w:hAnsi="Calibri" w:cs="Calibri"/>
          <w:b/>
          <w:color w:val="000000" w:themeColor="text1"/>
          <w:sz w:val="22"/>
          <w:szCs w:val="22"/>
          <w:u w:val="single"/>
        </w:rPr>
      </w:pPr>
      <w:r w:rsidRPr="00E44688">
        <w:rPr>
          <w:rFonts w:ascii="Calibri" w:hAnsi="Calibri" w:cs="Calibri"/>
          <w:b/>
          <w:color w:val="000000" w:themeColor="text1"/>
          <w:sz w:val="22"/>
          <w:szCs w:val="22"/>
          <w:u w:val="single"/>
        </w:rPr>
        <w:t>Postępowanie w trybie:</w:t>
      </w:r>
    </w:p>
    <w:p w14:paraId="607375CD" w14:textId="62DF8590" w:rsidR="005B2CA6" w:rsidRPr="00E44688" w:rsidRDefault="00BF1CB8">
      <w:pPr>
        <w:spacing w:line="276"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Postępowanie o udzielenie zamówienia publicznego prowadzone jest w trybie </w:t>
      </w:r>
      <w:r w:rsidR="001B6601">
        <w:rPr>
          <w:rFonts w:ascii="Calibri" w:hAnsi="Calibri" w:cs="Calibri"/>
          <w:color w:val="000000" w:themeColor="text1"/>
          <w:sz w:val="22"/>
          <w:szCs w:val="22"/>
        </w:rPr>
        <w:t xml:space="preserve">przetargu nieograniczonego na podstawie art. 132 </w:t>
      </w:r>
      <w:r w:rsidRPr="00E44688">
        <w:rPr>
          <w:rFonts w:ascii="Calibri" w:hAnsi="Calibri" w:cs="Calibri"/>
          <w:color w:val="000000" w:themeColor="text1"/>
          <w:sz w:val="22"/>
          <w:szCs w:val="22"/>
        </w:rPr>
        <w:t>ustawy z dnia 11 września 2019 r. – Prawo zamówień publicznych (</w:t>
      </w:r>
      <w:r w:rsidR="00316109" w:rsidRPr="00E44688">
        <w:rPr>
          <w:rFonts w:ascii="Calibri" w:hAnsi="Calibri" w:cs="Calibri"/>
          <w:color w:val="000000" w:themeColor="text1"/>
          <w:sz w:val="22"/>
          <w:szCs w:val="22"/>
        </w:rPr>
        <w:t>tj.</w:t>
      </w:r>
      <w:r w:rsidRPr="00E44688">
        <w:rPr>
          <w:rFonts w:ascii="Calibri" w:hAnsi="Calibri" w:cs="Calibri"/>
          <w:color w:val="000000" w:themeColor="text1"/>
          <w:sz w:val="22"/>
          <w:szCs w:val="22"/>
        </w:rPr>
        <w:t xml:space="preserve"> Dz.U.202</w:t>
      </w:r>
      <w:r w:rsidR="00405F58">
        <w:rPr>
          <w:rFonts w:ascii="Calibri" w:hAnsi="Calibri" w:cs="Calibri"/>
          <w:color w:val="000000" w:themeColor="text1"/>
          <w:sz w:val="22"/>
          <w:szCs w:val="22"/>
        </w:rPr>
        <w:t>4</w:t>
      </w:r>
      <w:r w:rsidRPr="00E44688">
        <w:rPr>
          <w:rFonts w:ascii="Calibri" w:hAnsi="Calibri" w:cs="Calibri"/>
          <w:color w:val="000000" w:themeColor="text1"/>
          <w:sz w:val="22"/>
          <w:szCs w:val="22"/>
        </w:rPr>
        <w:t>.</w:t>
      </w:r>
      <w:r w:rsidR="00405F58">
        <w:rPr>
          <w:rFonts w:ascii="Calibri" w:hAnsi="Calibri" w:cs="Calibri"/>
          <w:color w:val="000000" w:themeColor="text1"/>
          <w:sz w:val="22"/>
          <w:szCs w:val="22"/>
        </w:rPr>
        <w:t>1320</w:t>
      </w:r>
      <w:r w:rsidRPr="00E44688">
        <w:rPr>
          <w:rFonts w:ascii="Calibri" w:hAnsi="Calibri" w:cs="Calibri"/>
          <w:color w:val="000000" w:themeColor="text1"/>
          <w:sz w:val="22"/>
          <w:szCs w:val="22"/>
        </w:rPr>
        <w:t xml:space="preserve"> z późn.zm.) – dalej także jako ustawa lub ustawa Pzp</w:t>
      </w:r>
    </w:p>
    <w:p w14:paraId="487B25F9" w14:textId="77777777" w:rsidR="005B2CA6" w:rsidRPr="00E44688" w:rsidRDefault="005B2CA6">
      <w:pPr>
        <w:spacing w:line="276" w:lineRule="auto"/>
        <w:rPr>
          <w:rFonts w:ascii="Calibri" w:hAnsi="Calibri" w:cs="Calibri"/>
          <w:b/>
          <w:color w:val="000000" w:themeColor="text1"/>
          <w:sz w:val="22"/>
          <w:szCs w:val="22"/>
        </w:rPr>
      </w:pPr>
    </w:p>
    <w:p w14:paraId="376C8C89" w14:textId="77777777" w:rsidR="005B2CA6" w:rsidRPr="00E44688" w:rsidRDefault="00BF1CB8">
      <w:pPr>
        <w:spacing w:line="288" w:lineRule="auto"/>
        <w:rPr>
          <w:rFonts w:ascii="Calibri" w:hAnsi="Calibri" w:cs="Calibri"/>
          <w:b/>
          <w:color w:val="000000" w:themeColor="text1"/>
          <w:sz w:val="22"/>
          <w:szCs w:val="22"/>
          <w:u w:val="single"/>
        </w:rPr>
      </w:pPr>
      <w:r w:rsidRPr="00E44688">
        <w:rPr>
          <w:rFonts w:ascii="Calibri" w:hAnsi="Calibri" w:cs="Calibri"/>
          <w:b/>
          <w:color w:val="000000" w:themeColor="text1"/>
          <w:sz w:val="22"/>
          <w:szCs w:val="22"/>
          <w:u w:val="single"/>
        </w:rPr>
        <w:t xml:space="preserve">Nazwa zamówienia: </w:t>
      </w:r>
    </w:p>
    <w:p w14:paraId="5A583DC2" w14:textId="77777777" w:rsidR="005B2CA6" w:rsidRPr="00E44688" w:rsidRDefault="00BF1CB8">
      <w:pPr>
        <w:spacing w:line="288" w:lineRule="auto"/>
        <w:jc w:val="both"/>
        <w:rPr>
          <w:rFonts w:ascii="Calibri" w:hAnsi="Calibri" w:cs="Calibri"/>
          <w:color w:val="000000" w:themeColor="text1"/>
          <w:sz w:val="22"/>
          <w:szCs w:val="22"/>
        </w:rPr>
      </w:pPr>
      <w:bookmarkStart w:id="0" w:name="_Hlk222295350"/>
      <w:r w:rsidRPr="00E44688">
        <w:rPr>
          <w:rFonts w:ascii="Calibri" w:hAnsi="Calibri" w:cs="Calibri"/>
          <w:color w:val="000000" w:themeColor="text1"/>
          <w:sz w:val="22"/>
          <w:szCs w:val="22"/>
        </w:rPr>
        <w:t>Rewitalizacja i modernizacja istniejącego systemu wodnego młyna z Imielina, w ramach projektu „Skarbiec Dziedzictwa”</w:t>
      </w:r>
      <w:bookmarkEnd w:id="0"/>
      <w:r w:rsidRPr="00E44688">
        <w:rPr>
          <w:rFonts w:ascii="Calibri" w:hAnsi="Calibri" w:cs="Calibri"/>
          <w:color w:val="000000" w:themeColor="text1"/>
          <w:sz w:val="22"/>
          <w:szCs w:val="22"/>
        </w:rPr>
        <w:t>.</w:t>
      </w:r>
    </w:p>
    <w:p w14:paraId="06461B17" w14:textId="77777777" w:rsidR="005B2CA6" w:rsidRPr="00E44688" w:rsidRDefault="005B2CA6">
      <w:pPr>
        <w:pStyle w:val="Akapitzlist"/>
        <w:spacing w:line="288" w:lineRule="auto"/>
        <w:ind w:left="0"/>
        <w:rPr>
          <w:rFonts w:ascii="Calibri" w:hAnsi="Calibri" w:cs="Calibri"/>
          <w:color w:val="000000" w:themeColor="text1"/>
          <w:sz w:val="22"/>
          <w:szCs w:val="22"/>
        </w:rPr>
      </w:pPr>
    </w:p>
    <w:p w14:paraId="4A89EC24" w14:textId="77777777" w:rsidR="005B2CA6" w:rsidRPr="00E44688" w:rsidRDefault="00BF1CB8">
      <w:pPr>
        <w:spacing w:line="288" w:lineRule="auto"/>
        <w:rPr>
          <w:rFonts w:ascii="Calibri" w:hAnsi="Calibri" w:cs="Calibri"/>
          <w:b/>
          <w:color w:val="000000" w:themeColor="text1"/>
          <w:sz w:val="22"/>
          <w:szCs w:val="22"/>
          <w:u w:val="single"/>
        </w:rPr>
      </w:pPr>
      <w:r w:rsidRPr="00E44688">
        <w:rPr>
          <w:rFonts w:ascii="Calibri" w:hAnsi="Calibri" w:cs="Calibri"/>
          <w:b/>
          <w:color w:val="000000" w:themeColor="text1"/>
          <w:sz w:val="22"/>
          <w:szCs w:val="22"/>
          <w:u w:val="single"/>
        </w:rPr>
        <w:t>Rodzaj zamówienia:</w:t>
      </w:r>
    </w:p>
    <w:p w14:paraId="2834F00E" w14:textId="77777777" w:rsidR="005B2CA6" w:rsidRPr="00E44688" w:rsidRDefault="00BF1CB8">
      <w:pPr>
        <w:spacing w:line="288" w:lineRule="auto"/>
        <w:rPr>
          <w:rFonts w:ascii="Calibri" w:hAnsi="Calibri" w:cs="Calibri"/>
          <w:b/>
          <w:color w:val="000000" w:themeColor="text1"/>
          <w:sz w:val="22"/>
          <w:szCs w:val="22"/>
        </w:rPr>
      </w:pPr>
      <w:r w:rsidRPr="00E44688">
        <w:rPr>
          <w:rFonts w:ascii="Calibri" w:hAnsi="Calibri" w:cs="Calibri"/>
          <w:color w:val="000000" w:themeColor="text1"/>
          <w:sz w:val="22"/>
          <w:szCs w:val="22"/>
        </w:rPr>
        <w:t>Robota budowlana</w:t>
      </w:r>
    </w:p>
    <w:p w14:paraId="11EA0DCC" w14:textId="77777777" w:rsidR="005B2CA6" w:rsidRPr="00E44688" w:rsidRDefault="005B2CA6">
      <w:pPr>
        <w:spacing w:line="276" w:lineRule="auto"/>
        <w:rPr>
          <w:rFonts w:ascii="Calibri" w:hAnsi="Calibri" w:cs="Calibri"/>
          <w:b/>
          <w:color w:val="000000" w:themeColor="text1"/>
          <w:sz w:val="22"/>
          <w:szCs w:val="22"/>
        </w:rPr>
      </w:pPr>
    </w:p>
    <w:p w14:paraId="5B20143D" w14:textId="77777777" w:rsidR="005B2CA6" w:rsidRPr="00E44688" w:rsidRDefault="00BF1CB8">
      <w:pPr>
        <w:spacing w:line="276" w:lineRule="auto"/>
        <w:rPr>
          <w:rFonts w:ascii="Calibri" w:hAnsi="Calibri" w:cs="Calibri"/>
          <w:b/>
          <w:color w:val="000000" w:themeColor="text1"/>
          <w:sz w:val="22"/>
          <w:szCs w:val="22"/>
        </w:rPr>
      </w:pPr>
      <w:r w:rsidRPr="00E44688">
        <w:rPr>
          <w:rFonts w:ascii="Calibri" w:eastAsia="Calibri" w:hAnsi="Calibri" w:cs="Calibri"/>
          <w:b/>
          <w:color w:val="000000" w:themeColor="text1"/>
          <w:sz w:val="22"/>
          <w:szCs w:val="22"/>
        </w:rPr>
        <w:t xml:space="preserve">          </w:t>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t xml:space="preserve"> </w:t>
      </w:r>
    </w:p>
    <w:p w14:paraId="78B54CC9" w14:textId="77777777" w:rsidR="005B2CA6" w:rsidRPr="00E44688" w:rsidRDefault="005B2CA6">
      <w:pPr>
        <w:spacing w:line="276" w:lineRule="auto"/>
        <w:rPr>
          <w:rFonts w:ascii="Calibri" w:hAnsi="Calibri" w:cs="Calibri"/>
          <w:b/>
          <w:color w:val="000000" w:themeColor="text1"/>
          <w:sz w:val="22"/>
          <w:szCs w:val="22"/>
        </w:rPr>
      </w:pPr>
    </w:p>
    <w:p w14:paraId="5E4FB90C" w14:textId="77777777" w:rsidR="005B2CA6" w:rsidRPr="00E44688" w:rsidRDefault="00BF1CB8">
      <w:pPr>
        <w:spacing w:line="276" w:lineRule="auto"/>
        <w:rPr>
          <w:rFonts w:ascii="Calibri" w:hAnsi="Calibri" w:cs="Calibri"/>
          <w:b/>
          <w:color w:val="000000" w:themeColor="text1"/>
          <w:sz w:val="22"/>
          <w:szCs w:val="22"/>
        </w:rPr>
      </w:pPr>
      <w:r w:rsidRPr="00E44688">
        <w:rPr>
          <w:rFonts w:ascii="Calibri" w:eastAsia="Calibri" w:hAnsi="Calibri" w:cs="Calibri"/>
          <w:b/>
          <w:color w:val="000000" w:themeColor="text1"/>
          <w:sz w:val="22"/>
          <w:szCs w:val="22"/>
        </w:rPr>
        <w:t xml:space="preserve">       </w:t>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r>
      <w:r w:rsidRPr="00E44688">
        <w:rPr>
          <w:rFonts w:ascii="Calibri" w:hAnsi="Calibri" w:cs="Calibri"/>
          <w:b/>
          <w:color w:val="000000" w:themeColor="text1"/>
          <w:sz w:val="22"/>
          <w:szCs w:val="22"/>
        </w:rPr>
        <w:tab/>
        <w:t>Zatwierdzona przez:</w:t>
      </w:r>
    </w:p>
    <w:p w14:paraId="337AEF48" w14:textId="77777777" w:rsidR="005B2CA6" w:rsidRPr="00E44688" w:rsidRDefault="00BF1CB8">
      <w:pPr>
        <w:spacing w:line="276" w:lineRule="auto"/>
        <w:ind w:left="5664"/>
        <w:rPr>
          <w:rFonts w:ascii="Calibri" w:hAnsi="Calibri" w:cs="Calibri"/>
          <w:color w:val="000000" w:themeColor="text1"/>
          <w:sz w:val="22"/>
          <w:szCs w:val="22"/>
        </w:rPr>
      </w:pPr>
      <w:r w:rsidRPr="00E44688">
        <w:rPr>
          <w:rFonts w:ascii="Calibri" w:hAnsi="Calibri" w:cs="Calibri"/>
          <w:color w:val="000000" w:themeColor="text1"/>
          <w:sz w:val="22"/>
          <w:szCs w:val="22"/>
        </w:rPr>
        <w:t>Dyrektora</w:t>
      </w:r>
      <w:r w:rsidRPr="00E44688">
        <w:rPr>
          <w:rFonts w:ascii="Calibri" w:hAnsi="Calibri" w:cs="Calibri"/>
          <w:color w:val="000000" w:themeColor="text1"/>
          <w:sz w:val="22"/>
          <w:szCs w:val="22"/>
        </w:rPr>
        <w:br/>
        <w:t xml:space="preserve">Muzeum „Górnośląski Park </w:t>
      </w:r>
      <w:r w:rsidRPr="00E44688">
        <w:rPr>
          <w:rFonts w:ascii="Calibri" w:hAnsi="Calibri" w:cs="Calibri"/>
          <w:color w:val="000000" w:themeColor="text1"/>
          <w:sz w:val="22"/>
          <w:szCs w:val="22"/>
        </w:rPr>
        <w:br/>
        <w:t>Etnograficzny w Chorzowie”</w:t>
      </w:r>
    </w:p>
    <w:p w14:paraId="0E3A628B" w14:textId="77777777" w:rsidR="005B2CA6" w:rsidRPr="00E44688" w:rsidRDefault="005B2CA6">
      <w:pPr>
        <w:spacing w:line="276" w:lineRule="auto"/>
        <w:rPr>
          <w:rFonts w:ascii="Calibri" w:hAnsi="Calibri" w:cs="Calibri"/>
          <w:b/>
          <w:color w:val="000000" w:themeColor="text1"/>
          <w:sz w:val="22"/>
          <w:szCs w:val="22"/>
        </w:rPr>
      </w:pPr>
    </w:p>
    <w:p w14:paraId="70E3299D" w14:textId="77777777" w:rsidR="005B2CA6" w:rsidRPr="00E44688" w:rsidRDefault="00BF1CB8">
      <w:pPr>
        <w:spacing w:line="276" w:lineRule="auto"/>
        <w:rPr>
          <w:rFonts w:ascii="Calibri" w:hAnsi="Calibri" w:cs="Calibri"/>
          <w:color w:val="000000" w:themeColor="text1"/>
          <w:sz w:val="22"/>
          <w:szCs w:val="22"/>
        </w:rPr>
      </w:pP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t xml:space="preserve">…………………………………………. </w:t>
      </w:r>
      <w:r w:rsidRPr="00E44688">
        <w:rPr>
          <w:rFonts w:ascii="Calibri" w:hAnsi="Calibri" w:cs="Calibri"/>
          <w:color w:val="000000" w:themeColor="text1"/>
          <w:sz w:val="22"/>
          <w:szCs w:val="22"/>
        </w:rPr>
        <w:tab/>
      </w:r>
    </w:p>
    <w:p w14:paraId="55C051F0" w14:textId="77777777" w:rsidR="005B2CA6" w:rsidRPr="00E44688" w:rsidRDefault="005B2CA6">
      <w:pPr>
        <w:spacing w:line="276" w:lineRule="auto"/>
        <w:rPr>
          <w:rFonts w:ascii="Calibri" w:hAnsi="Calibri" w:cs="Calibri"/>
          <w:color w:val="000000" w:themeColor="text1"/>
          <w:sz w:val="22"/>
          <w:szCs w:val="22"/>
        </w:rPr>
      </w:pPr>
    </w:p>
    <w:p w14:paraId="4E143F3A" w14:textId="77777777" w:rsidR="005B2CA6" w:rsidRPr="00E44688" w:rsidRDefault="00BF1CB8">
      <w:pPr>
        <w:spacing w:line="276" w:lineRule="auto"/>
        <w:rPr>
          <w:rFonts w:ascii="Calibri" w:hAnsi="Calibri" w:cs="Calibri"/>
          <w:color w:val="000000" w:themeColor="text1"/>
          <w:sz w:val="22"/>
          <w:szCs w:val="22"/>
        </w:rPr>
      </w:pPr>
      <w:r w:rsidRPr="00E44688">
        <w:rPr>
          <w:rFonts w:ascii="Calibri" w:eastAsia="Calibri" w:hAnsi="Calibri" w:cs="Calibri"/>
          <w:color w:val="000000" w:themeColor="text1"/>
          <w:sz w:val="22"/>
          <w:szCs w:val="22"/>
        </w:rPr>
        <w:t xml:space="preserve">                                                                     </w:t>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t xml:space="preserve">    </w:t>
      </w:r>
      <w:r w:rsidRPr="00E44688">
        <w:rPr>
          <w:rFonts w:ascii="Calibri" w:hAnsi="Calibri" w:cs="Calibri"/>
          <w:color w:val="000000" w:themeColor="text1"/>
          <w:sz w:val="22"/>
          <w:szCs w:val="22"/>
        </w:rPr>
        <w:tab/>
      </w:r>
      <w:r w:rsidRPr="00E44688">
        <w:rPr>
          <w:rFonts w:ascii="Calibri" w:hAnsi="Calibri" w:cs="Calibri"/>
          <w:color w:val="000000" w:themeColor="text1"/>
          <w:sz w:val="22"/>
          <w:szCs w:val="22"/>
        </w:rPr>
        <w:tab/>
      </w:r>
    </w:p>
    <w:p w14:paraId="79CA6224" w14:textId="4242AA15" w:rsidR="005B2CA6" w:rsidRPr="00E44688" w:rsidRDefault="00BF1CB8">
      <w:pPr>
        <w:spacing w:line="276" w:lineRule="auto"/>
        <w:ind w:left="4956" w:firstLine="708"/>
        <w:rPr>
          <w:rFonts w:ascii="Calibri" w:hAnsi="Calibri" w:cs="Calibri"/>
          <w:b/>
          <w:color w:val="000000" w:themeColor="text1"/>
          <w:sz w:val="22"/>
          <w:szCs w:val="22"/>
        </w:rPr>
      </w:pPr>
      <w:r w:rsidRPr="00E44688">
        <w:rPr>
          <w:rFonts w:ascii="Calibri" w:hAnsi="Calibri" w:cs="Calibri"/>
          <w:color w:val="000000" w:themeColor="text1"/>
          <w:sz w:val="22"/>
          <w:szCs w:val="22"/>
        </w:rPr>
        <w:t xml:space="preserve">Chorzów, </w:t>
      </w:r>
      <w:r w:rsidR="008C7901">
        <w:rPr>
          <w:rFonts w:ascii="Calibri" w:hAnsi="Calibri" w:cs="Calibri"/>
          <w:color w:val="000000" w:themeColor="text1"/>
          <w:sz w:val="22"/>
          <w:szCs w:val="22"/>
        </w:rPr>
        <w:t>kwiecień</w:t>
      </w:r>
      <w:r w:rsidRPr="00E44688">
        <w:rPr>
          <w:rFonts w:ascii="Calibri" w:hAnsi="Calibri" w:cs="Calibri"/>
          <w:color w:val="000000" w:themeColor="text1"/>
          <w:sz w:val="22"/>
          <w:szCs w:val="22"/>
        </w:rPr>
        <w:t xml:space="preserve"> 202</w:t>
      </w:r>
      <w:r w:rsidR="00F35899">
        <w:rPr>
          <w:rFonts w:ascii="Calibri" w:hAnsi="Calibri" w:cs="Calibri"/>
          <w:color w:val="000000" w:themeColor="text1"/>
          <w:sz w:val="22"/>
          <w:szCs w:val="22"/>
        </w:rPr>
        <w:t>6</w:t>
      </w:r>
      <w:r w:rsidRPr="00E44688">
        <w:rPr>
          <w:rFonts w:ascii="Calibri" w:hAnsi="Calibri" w:cs="Calibri"/>
          <w:color w:val="000000" w:themeColor="text1"/>
          <w:sz w:val="22"/>
          <w:szCs w:val="22"/>
        </w:rPr>
        <w:t xml:space="preserve"> r.</w:t>
      </w:r>
    </w:p>
    <w:p w14:paraId="6424099E" w14:textId="77777777" w:rsidR="005B2CA6" w:rsidRPr="00E44688" w:rsidRDefault="005B2CA6">
      <w:pPr>
        <w:pStyle w:val="Nagwek2"/>
        <w:spacing w:before="0" w:after="0" w:line="288" w:lineRule="auto"/>
        <w:jc w:val="center"/>
        <w:rPr>
          <w:rFonts w:ascii="Calibri" w:hAnsi="Calibri" w:cs="Calibri"/>
          <w:b/>
          <w:color w:val="000000" w:themeColor="text1"/>
          <w:sz w:val="22"/>
          <w:szCs w:val="22"/>
        </w:rPr>
      </w:pPr>
    </w:p>
    <w:p w14:paraId="5591ED0E" w14:textId="77777777" w:rsidR="005B2CA6" w:rsidRPr="00E44688" w:rsidRDefault="005B2CA6">
      <w:pPr>
        <w:rPr>
          <w:color w:val="000000" w:themeColor="text1"/>
        </w:rPr>
      </w:pPr>
    </w:p>
    <w:p w14:paraId="5A401930" w14:textId="77777777" w:rsidR="005B2CA6" w:rsidRPr="00E44688" w:rsidRDefault="00BF1CB8">
      <w:pPr>
        <w:pStyle w:val="Nagwek2"/>
        <w:spacing w:before="0" w:after="0" w:line="288" w:lineRule="auto"/>
        <w:jc w:val="center"/>
        <w:rPr>
          <w:color w:val="000000" w:themeColor="text1"/>
        </w:rPr>
      </w:pPr>
      <w:r w:rsidRPr="00E44688">
        <w:rPr>
          <w:rFonts w:ascii="Calibri" w:hAnsi="Calibri" w:cs="Calibri"/>
          <w:b/>
          <w:color w:val="000000" w:themeColor="text1"/>
          <w:sz w:val="22"/>
          <w:szCs w:val="22"/>
        </w:rPr>
        <w:lastRenderedPageBreak/>
        <w:t>ROZDZIAŁ I</w:t>
      </w:r>
    </w:p>
    <w:p w14:paraId="406E199B" w14:textId="48BD555F" w:rsidR="005B2CA6" w:rsidRPr="00682B2B" w:rsidRDefault="00BF1CB8" w:rsidP="00682B2B">
      <w:pPr>
        <w:pStyle w:val="Nagwek2"/>
        <w:spacing w:before="0" w:after="0" w:line="288" w:lineRule="auto"/>
        <w:jc w:val="center"/>
        <w:rPr>
          <w:color w:val="000000" w:themeColor="text1"/>
        </w:rPr>
      </w:pPr>
      <w:r w:rsidRPr="00E44688">
        <w:rPr>
          <w:rFonts w:ascii="Calibri" w:hAnsi="Calibri" w:cs="Calibri"/>
          <w:b/>
          <w:color w:val="000000" w:themeColor="text1"/>
          <w:sz w:val="22"/>
          <w:szCs w:val="22"/>
        </w:rPr>
        <w:t>ZAMAWIAJĄCY (NAZWA I ADRES ORAZ INNE DANE TELEINFORMATYCZNE)</w:t>
      </w:r>
    </w:p>
    <w:p w14:paraId="5AD9131E" w14:textId="77777777" w:rsidR="005B2CA6" w:rsidRPr="00E44688" w:rsidRDefault="00BF1CB8">
      <w:pPr>
        <w:tabs>
          <w:tab w:val="left" w:pos="567"/>
        </w:tabs>
        <w:spacing w:line="288" w:lineRule="auto"/>
        <w:jc w:val="both"/>
        <w:rPr>
          <w:color w:val="000000" w:themeColor="text1"/>
        </w:rPr>
      </w:pPr>
      <w:r w:rsidRPr="00E44688">
        <w:rPr>
          <w:rFonts w:ascii="Calibri" w:hAnsi="Calibri" w:cs="Calibri"/>
          <w:color w:val="000000" w:themeColor="text1"/>
          <w:sz w:val="22"/>
          <w:szCs w:val="22"/>
        </w:rPr>
        <w:t>Muzeum „Górnośląski Park Etnograficzny w Chorzowie”</w:t>
      </w:r>
    </w:p>
    <w:p w14:paraId="54BF4E7F" w14:textId="77777777" w:rsidR="005B2CA6" w:rsidRPr="00E44688" w:rsidRDefault="00BF1CB8">
      <w:pPr>
        <w:tabs>
          <w:tab w:val="left" w:pos="567"/>
        </w:tabs>
        <w:spacing w:line="288" w:lineRule="auto"/>
        <w:jc w:val="both"/>
        <w:rPr>
          <w:color w:val="000000" w:themeColor="text1"/>
        </w:rPr>
      </w:pPr>
      <w:r w:rsidRPr="00E44688">
        <w:rPr>
          <w:rFonts w:ascii="Calibri" w:hAnsi="Calibri" w:cs="Calibri"/>
          <w:color w:val="000000" w:themeColor="text1"/>
          <w:sz w:val="22"/>
          <w:szCs w:val="22"/>
        </w:rPr>
        <w:t>ul. Parkowa 25, 41-500 Chorzów, zwany dalej Zamawiającym:</w:t>
      </w:r>
    </w:p>
    <w:p w14:paraId="4A334DDB" w14:textId="77777777" w:rsidR="005B2CA6" w:rsidRPr="00E44688" w:rsidRDefault="00BF1CB8">
      <w:pPr>
        <w:pStyle w:val="Akapitzlist"/>
        <w:spacing w:line="288" w:lineRule="auto"/>
        <w:ind w:left="0"/>
        <w:contextualSpacing w:val="0"/>
        <w:jc w:val="both"/>
        <w:rPr>
          <w:color w:val="000000" w:themeColor="text1"/>
        </w:rPr>
      </w:pPr>
      <w:r w:rsidRPr="00E44688">
        <w:rPr>
          <w:rFonts w:ascii="Calibri" w:hAnsi="Calibri" w:cs="Calibri"/>
          <w:color w:val="000000" w:themeColor="text1"/>
          <w:sz w:val="22"/>
          <w:szCs w:val="22"/>
        </w:rPr>
        <w:t>- nr telefonu: tel. 32/241 07 18</w:t>
      </w:r>
    </w:p>
    <w:p w14:paraId="2D3E9DBB" w14:textId="329B8ED7" w:rsidR="005B2CA6" w:rsidRPr="00E44688" w:rsidRDefault="00BF1CB8">
      <w:pPr>
        <w:pStyle w:val="Akapitzlist"/>
        <w:spacing w:line="288" w:lineRule="auto"/>
        <w:ind w:left="0"/>
        <w:contextualSpacing w:val="0"/>
        <w:jc w:val="both"/>
        <w:rPr>
          <w:color w:val="000000" w:themeColor="text1"/>
        </w:rPr>
      </w:pPr>
      <w:r w:rsidRPr="00E44688">
        <w:rPr>
          <w:rFonts w:ascii="Calibri" w:hAnsi="Calibri" w:cs="Calibri"/>
          <w:color w:val="000000" w:themeColor="text1"/>
          <w:sz w:val="22"/>
          <w:szCs w:val="22"/>
        </w:rPr>
        <w:t xml:space="preserve">- adres poczty elektronicznej: </w:t>
      </w:r>
      <w:hyperlink r:id="rId8" w:history="1">
        <w:r w:rsidR="00B01CD2" w:rsidRPr="00CD5B6A">
          <w:rPr>
            <w:rStyle w:val="Hipercze"/>
            <w:rFonts w:ascii="Calibri" w:hAnsi="Calibri" w:cs="Calibri"/>
            <w:sz w:val="22"/>
            <w:szCs w:val="22"/>
          </w:rPr>
          <w:t>przetargi@muzeumgpe-chorzow.pl</w:t>
        </w:r>
      </w:hyperlink>
      <w:r w:rsidR="00B01CD2">
        <w:rPr>
          <w:rStyle w:val="Hipercze"/>
          <w:rFonts w:ascii="Calibri" w:hAnsi="Calibri" w:cs="Calibri"/>
          <w:color w:val="000000" w:themeColor="text1"/>
          <w:sz w:val="22"/>
          <w:szCs w:val="22"/>
        </w:rPr>
        <w:t xml:space="preserve">  </w:t>
      </w:r>
    </w:p>
    <w:p w14:paraId="5635DA3C" w14:textId="5B158090" w:rsidR="005B2CA6" w:rsidRPr="00E44688" w:rsidRDefault="00BF1CB8">
      <w:pPr>
        <w:pStyle w:val="Akapitzlist"/>
        <w:spacing w:line="288" w:lineRule="auto"/>
        <w:ind w:left="0"/>
        <w:contextualSpacing w:val="0"/>
        <w:jc w:val="both"/>
        <w:rPr>
          <w:color w:val="000000" w:themeColor="text1"/>
        </w:rPr>
      </w:pPr>
      <w:r w:rsidRPr="00E44688">
        <w:rPr>
          <w:rFonts w:ascii="Calibri" w:hAnsi="Calibri" w:cs="Calibri"/>
          <w:color w:val="000000" w:themeColor="text1"/>
          <w:sz w:val="22"/>
          <w:szCs w:val="22"/>
        </w:rPr>
        <w:t xml:space="preserve">- strona internetowa prowadzonego postępowania oraz na której będą zamieszczane zmiany i wyjaśnienia treści SWZ oraz inne dokumenty zamówienia bezpośrednio związane z postępowaniem: </w:t>
      </w:r>
      <w:hyperlink r:id="rId9" w:history="1">
        <w:r w:rsidR="00B01CD2" w:rsidRPr="00CD5B6A">
          <w:rPr>
            <w:rStyle w:val="Hipercze"/>
            <w:rFonts w:ascii="Calibri" w:hAnsi="Calibri" w:cs="Calibri"/>
            <w:sz w:val="22"/>
            <w:szCs w:val="22"/>
          </w:rPr>
          <w:t>https://ezamowienia.gov.pl/</w:t>
        </w:r>
      </w:hyperlink>
      <w:r w:rsidR="00B01CD2">
        <w:rPr>
          <w:rStyle w:val="Hipercze"/>
          <w:rFonts w:ascii="Calibri" w:hAnsi="Calibri" w:cs="Calibri"/>
          <w:color w:val="000000" w:themeColor="text1"/>
          <w:sz w:val="22"/>
          <w:szCs w:val="22"/>
        </w:rPr>
        <w:t xml:space="preserve"> </w:t>
      </w:r>
    </w:p>
    <w:p w14:paraId="6B021EB0" w14:textId="77777777" w:rsidR="005B2CA6" w:rsidRPr="00E44688" w:rsidRDefault="005B2CA6">
      <w:pPr>
        <w:spacing w:line="288" w:lineRule="auto"/>
        <w:jc w:val="both"/>
        <w:rPr>
          <w:rFonts w:ascii="Calibri" w:hAnsi="Calibri" w:cs="Calibri"/>
          <w:color w:val="000000" w:themeColor="text1"/>
          <w:sz w:val="22"/>
          <w:szCs w:val="22"/>
        </w:rPr>
      </w:pPr>
    </w:p>
    <w:p w14:paraId="4B603F8C" w14:textId="0E52525F"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Przedmiotowe postępowanie prowadzone jest przy użyciu środków komunikacji elektronicznej. Składanie ofert następuje za pośrednictwem platformy zakupowej dostępnej pod adresem internetowym: </w:t>
      </w:r>
      <w:hyperlink r:id="rId10">
        <w:r w:rsidRPr="00E44688">
          <w:rPr>
            <w:rStyle w:val="Hipercze"/>
            <w:rFonts w:ascii="Calibri" w:hAnsi="Calibri" w:cs="Calibri"/>
            <w:color w:val="000000" w:themeColor="text1"/>
            <w:sz w:val="22"/>
            <w:szCs w:val="22"/>
          </w:rPr>
          <w:t>https://ezamowienia.gov.pl/</w:t>
        </w:r>
      </w:hyperlink>
      <w:r w:rsidR="004E6A40" w:rsidRPr="00E44688">
        <w:rPr>
          <w:rStyle w:val="Hipercze"/>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 </w:t>
      </w:r>
    </w:p>
    <w:p w14:paraId="4672B035" w14:textId="77777777" w:rsidR="005B2CA6" w:rsidRPr="00E44688" w:rsidRDefault="005B2CA6">
      <w:pPr>
        <w:spacing w:line="288" w:lineRule="auto"/>
        <w:jc w:val="both"/>
        <w:rPr>
          <w:rFonts w:ascii="Calibri" w:hAnsi="Calibri" w:cs="Calibri"/>
          <w:color w:val="000000" w:themeColor="text1"/>
          <w:sz w:val="22"/>
          <w:szCs w:val="22"/>
        </w:rPr>
      </w:pPr>
    </w:p>
    <w:p w14:paraId="38DEACA2" w14:textId="659ABBC0" w:rsidR="005B2CA6" w:rsidRPr="00B01CD2" w:rsidRDefault="006E3EEB" w:rsidP="00BF1CB8">
      <w:pPr>
        <w:spacing w:line="288" w:lineRule="auto"/>
        <w:jc w:val="both"/>
        <w:rPr>
          <w:rFonts w:ascii="Calibri" w:hAnsi="Calibri" w:cs="Calibri"/>
          <w:color w:val="000000" w:themeColor="text1"/>
          <w:sz w:val="22"/>
          <w:szCs w:val="22"/>
        </w:rPr>
      </w:pPr>
      <w:hyperlink r:id="rId11" w:tgtFrame="_blank">
        <w:r w:rsidR="00BF1CB8" w:rsidRPr="00E44688">
          <w:rPr>
            <w:rStyle w:val="Hipercze"/>
            <w:rFonts w:ascii="Calibri" w:hAnsi="Calibri" w:cs="Calibri"/>
            <w:color w:val="000000" w:themeColor="text1"/>
            <w:sz w:val="22"/>
            <w:szCs w:val="22"/>
          </w:rPr>
          <w:t xml:space="preserve">Zamawiający informuje, iż na stronie internetowej Biuletynu Informacji Publicznej Muzeum „Górnośląski Park Etnograficzny w Chorzowie”, tj. </w:t>
        </w:r>
      </w:hyperlink>
      <w:hyperlink r:id="rId12" w:history="1">
        <w:r w:rsidR="00B01CD2" w:rsidRPr="00CD5B6A">
          <w:rPr>
            <w:rStyle w:val="Hipercze"/>
            <w:rFonts w:ascii="Calibri" w:hAnsi="Calibri" w:cs="Calibri"/>
            <w:sz w:val="22"/>
            <w:szCs w:val="22"/>
          </w:rPr>
          <w:t>https://muzeumgpe-bip.slaskie.pl</w:t>
        </w:r>
      </w:hyperlink>
      <w:r w:rsidR="00BF1CB8" w:rsidRPr="00E44688">
        <w:rPr>
          <w:rFonts w:ascii="Calibri" w:hAnsi="Calibri" w:cs="Calibri"/>
          <w:color w:val="000000" w:themeColor="text1"/>
          <w:sz w:val="22"/>
          <w:szCs w:val="22"/>
        </w:rPr>
        <w:t xml:space="preserve"> </w:t>
      </w:r>
      <w:r w:rsidR="00B01CD2">
        <w:rPr>
          <w:rFonts w:ascii="Calibri" w:hAnsi="Calibri" w:cs="Calibri"/>
          <w:color w:val="000000" w:themeColor="text1"/>
          <w:sz w:val="22"/>
          <w:szCs w:val="22"/>
        </w:rPr>
        <w:t>– z</w:t>
      </w:r>
      <w:r w:rsidR="00BF1CB8" w:rsidRPr="00E44688">
        <w:rPr>
          <w:rFonts w:ascii="Calibri" w:hAnsi="Calibri" w:cs="Calibri"/>
          <w:color w:val="000000" w:themeColor="text1"/>
          <w:sz w:val="22"/>
          <w:szCs w:val="22"/>
        </w:rPr>
        <w:t xml:space="preserve">najduje się </w:t>
      </w:r>
      <w:r w:rsidR="00BF1CB8" w:rsidRPr="00B01CD2">
        <w:rPr>
          <w:rFonts w:ascii="Calibri" w:hAnsi="Calibri" w:cs="Calibri"/>
          <w:color w:val="000000" w:themeColor="text1"/>
          <w:sz w:val="22"/>
          <w:szCs w:val="22"/>
        </w:rPr>
        <w:t>przekierowanie do Platformy e-Zamówienia.</w:t>
      </w:r>
    </w:p>
    <w:p w14:paraId="5191925A" w14:textId="17A941E1" w:rsidR="005B2CA6" w:rsidRPr="006A5E46" w:rsidRDefault="00BF1CB8" w:rsidP="00BF1CB8">
      <w:pPr>
        <w:pStyle w:val="Nagwek3"/>
        <w:shd w:val="clear" w:color="auto" w:fill="FFFFFF"/>
        <w:spacing w:before="0" w:after="0" w:line="288" w:lineRule="auto"/>
        <w:jc w:val="both"/>
        <w:rPr>
          <w:rStyle w:val="Normalny1"/>
          <w:rFonts w:ascii="Calibri" w:hAnsi="Calibri" w:cs="Calibri"/>
          <w:color w:val="000000" w:themeColor="text1"/>
          <w:sz w:val="22"/>
          <w:szCs w:val="22"/>
        </w:rPr>
      </w:pPr>
      <w:r w:rsidRPr="00B01CD2">
        <w:rPr>
          <w:rFonts w:ascii="Calibri" w:hAnsi="Calibri" w:cs="Calibri"/>
          <w:color w:val="000000" w:themeColor="text1"/>
          <w:sz w:val="22"/>
          <w:szCs w:val="22"/>
        </w:rPr>
        <w:t>Identyfikator postępowania na platformie e-zamówienia:</w:t>
      </w:r>
      <w:r w:rsidRPr="00B01CD2">
        <w:rPr>
          <w:rFonts w:ascii="Calibri" w:hAnsi="Calibri" w:cs="Calibri"/>
          <w:b/>
          <w:color w:val="000000" w:themeColor="text1"/>
          <w:sz w:val="22"/>
          <w:szCs w:val="22"/>
        </w:rPr>
        <w:t xml:space="preserve"> </w:t>
      </w:r>
      <w:r w:rsidR="006A5E46" w:rsidRPr="006A5E46">
        <w:rPr>
          <w:rFonts w:ascii="Calibri" w:hAnsi="Calibri" w:cs="Calibri"/>
          <w:color w:val="000000" w:themeColor="text1"/>
          <w:sz w:val="22"/>
          <w:szCs w:val="22"/>
        </w:rPr>
        <w:t>ocds-148610-85584a0e-8293-455e-bdeb-69d7f65934ae</w:t>
      </w:r>
    </w:p>
    <w:p w14:paraId="58A855D2" w14:textId="77777777" w:rsidR="005B2CA6" w:rsidRPr="00E44688" w:rsidRDefault="005B2CA6">
      <w:pPr>
        <w:rPr>
          <w:color w:val="000000" w:themeColor="text1"/>
        </w:rPr>
      </w:pPr>
    </w:p>
    <w:p w14:paraId="4CF12BEF" w14:textId="77777777" w:rsidR="005B2CA6" w:rsidRPr="00E44688" w:rsidRDefault="005B2CA6">
      <w:pPr>
        <w:rPr>
          <w:color w:val="000000" w:themeColor="text1"/>
        </w:rPr>
      </w:pPr>
    </w:p>
    <w:p w14:paraId="5B2F5713"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II</w:t>
      </w:r>
    </w:p>
    <w:p w14:paraId="3A69EFC8" w14:textId="352CC86B"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TRYB UDZIELENIA ZAMÓWIENIA</w:t>
      </w:r>
    </w:p>
    <w:p w14:paraId="0D209038" w14:textId="351D2462" w:rsidR="005B2CA6" w:rsidRPr="00250976" w:rsidRDefault="00BF1CB8" w:rsidP="00250976">
      <w:pPr>
        <w:pStyle w:val="Akapitzlist"/>
        <w:numPr>
          <w:ilvl w:val="0"/>
          <w:numId w:val="22"/>
        </w:numPr>
        <w:spacing w:line="288" w:lineRule="auto"/>
        <w:ind w:left="284"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Postępowanie prowadzone jest w </w:t>
      </w:r>
      <w:r w:rsidR="001B6601">
        <w:rPr>
          <w:rFonts w:ascii="Calibri" w:hAnsi="Calibri" w:cs="Calibri"/>
          <w:b/>
          <w:color w:val="000000" w:themeColor="text1"/>
          <w:sz w:val="22"/>
          <w:szCs w:val="22"/>
        </w:rPr>
        <w:t>trybie przetargu nieograniczonego</w:t>
      </w:r>
      <w:r w:rsidRPr="00E44688">
        <w:rPr>
          <w:rFonts w:ascii="Calibri" w:hAnsi="Calibri" w:cs="Calibri"/>
          <w:color w:val="000000" w:themeColor="text1"/>
          <w:sz w:val="22"/>
          <w:szCs w:val="22"/>
        </w:rPr>
        <w:t xml:space="preserve"> zgodnie </w:t>
      </w:r>
      <w:r w:rsidRPr="00E44688">
        <w:rPr>
          <w:rFonts w:ascii="Calibri" w:hAnsi="Calibri" w:cs="Calibri"/>
          <w:color w:val="000000" w:themeColor="text1"/>
          <w:sz w:val="22"/>
          <w:szCs w:val="22"/>
        </w:rPr>
        <w:br/>
        <w:t>z ustawą z dnia 11 września 2019 r. Prawo zamówień publicznych (tj.Dz.U.202</w:t>
      </w:r>
      <w:r w:rsidR="00405F58">
        <w:rPr>
          <w:rFonts w:ascii="Calibri" w:hAnsi="Calibri" w:cs="Calibri"/>
          <w:color w:val="000000" w:themeColor="text1"/>
          <w:sz w:val="22"/>
          <w:szCs w:val="22"/>
        </w:rPr>
        <w:t>4</w:t>
      </w:r>
      <w:r w:rsidRPr="00E44688">
        <w:rPr>
          <w:rFonts w:ascii="Calibri" w:hAnsi="Calibri" w:cs="Calibri"/>
          <w:color w:val="000000" w:themeColor="text1"/>
          <w:sz w:val="22"/>
          <w:szCs w:val="22"/>
        </w:rPr>
        <w:t>.</w:t>
      </w:r>
      <w:r w:rsidR="00405F58">
        <w:rPr>
          <w:rFonts w:ascii="Calibri" w:hAnsi="Calibri" w:cs="Calibri"/>
          <w:color w:val="000000" w:themeColor="text1"/>
          <w:sz w:val="22"/>
          <w:szCs w:val="22"/>
        </w:rPr>
        <w:t>1320</w:t>
      </w:r>
      <w:r w:rsidRPr="00E44688">
        <w:rPr>
          <w:rFonts w:ascii="Calibri" w:hAnsi="Calibri" w:cs="Calibri"/>
          <w:color w:val="000000" w:themeColor="text1"/>
          <w:sz w:val="22"/>
          <w:szCs w:val="22"/>
        </w:rPr>
        <w:t xml:space="preserve"> z</w:t>
      </w:r>
      <w:r w:rsidR="001B6601">
        <w:rPr>
          <w:rFonts w:ascii="Calibri" w:hAnsi="Calibri" w:cs="Calibri"/>
          <w:color w:val="000000" w:themeColor="text1"/>
          <w:sz w:val="22"/>
          <w:szCs w:val="22"/>
        </w:rPr>
        <w:t> </w:t>
      </w:r>
      <w:r w:rsidRPr="00E44688">
        <w:rPr>
          <w:rFonts w:ascii="Calibri" w:hAnsi="Calibri" w:cs="Calibri"/>
          <w:color w:val="000000" w:themeColor="text1"/>
          <w:sz w:val="22"/>
          <w:szCs w:val="22"/>
        </w:rPr>
        <w:t>późn.zm.)</w:t>
      </w:r>
      <w:r w:rsidR="001B6601">
        <w:rPr>
          <w:rFonts w:ascii="Calibri" w:hAnsi="Calibri" w:cs="Calibri"/>
          <w:color w:val="000000" w:themeColor="text1"/>
          <w:sz w:val="22"/>
          <w:szCs w:val="22"/>
        </w:rPr>
        <w:t xml:space="preserve">, zwaną w dalszej części „ustawą Pzp”. </w:t>
      </w:r>
      <w:r w:rsidRPr="00E44688">
        <w:rPr>
          <w:rFonts w:ascii="Calibri" w:hAnsi="Calibri" w:cs="Calibri"/>
          <w:color w:val="000000" w:themeColor="text1"/>
          <w:sz w:val="22"/>
          <w:szCs w:val="22"/>
        </w:rPr>
        <w:t>W sprawach nieuregulowanych zapisami niniejszej SWZ, stosuje się przepisy wspomnianej ustawy wraz z aktami wykonawczymi do tej ustawy.</w:t>
      </w:r>
    </w:p>
    <w:p w14:paraId="33DD3DA2" w14:textId="50D0DC66" w:rsidR="000D2A54" w:rsidRDefault="000D2A54" w:rsidP="000D2A54">
      <w:pPr>
        <w:pStyle w:val="Akapitzlist"/>
        <w:numPr>
          <w:ilvl w:val="0"/>
          <w:numId w:val="22"/>
        </w:numPr>
        <w:spacing w:line="288" w:lineRule="auto"/>
        <w:ind w:left="284" w:hanging="284"/>
        <w:jc w:val="both"/>
        <w:rPr>
          <w:rFonts w:ascii="Calibri" w:hAnsi="Calibri" w:cs="Calibri"/>
          <w:color w:val="000000" w:themeColor="text1"/>
          <w:sz w:val="22"/>
          <w:szCs w:val="22"/>
        </w:rPr>
      </w:pPr>
      <w:r w:rsidRPr="000D2A54">
        <w:rPr>
          <w:rFonts w:ascii="Calibri" w:hAnsi="Calibri" w:cs="Calibri"/>
          <w:color w:val="000000" w:themeColor="text1"/>
          <w:sz w:val="22"/>
          <w:szCs w:val="22"/>
        </w:rPr>
        <w:t xml:space="preserve">Zamawiający informuje, że postępowanie prowadzi </w:t>
      </w:r>
      <w:r w:rsidRPr="00250976">
        <w:rPr>
          <w:rFonts w:ascii="Calibri" w:hAnsi="Calibri" w:cs="Calibri"/>
          <w:b/>
          <w:bCs/>
          <w:color w:val="000000" w:themeColor="text1"/>
          <w:sz w:val="22"/>
          <w:szCs w:val="22"/>
        </w:rPr>
        <w:t>z zastosowaniem art. 139 ustawy Pzp</w:t>
      </w:r>
      <w:r w:rsidRPr="000D2A54">
        <w:rPr>
          <w:rFonts w:ascii="Calibri" w:hAnsi="Calibri" w:cs="Calibri"/>
          <w:color w:val="000000" w:themeColor="text1"/>
          <w:sz w:val="22"/>
          <w:szCs w:val="22"/>
        </w:rPr>
        <w:t>. Zamawiający dokona w pierwszej kolejności badania i oceny ofert, a następnie dokona kwalifikacji podmiotowej Wykonawcy, którego oferta została najwyżej oceniona, w związku z tym Wykonawca nie jest zobowiązany składać wraz z ofertą oświadczenia w formie Jednolitego Europejskiego Dokumentu Zamówienia (dalej „jednolity dokument</w:t>
      </w:r>
      <w:r>
        <w:rPr>
          <w:rFonts w:ascii="Calibri" w:hAnsi="Calibri" w:cs="Calibri"/>
          <w:color w:val="000000" w:themeColor="text1"/>
          <w:sz w:val="22"/>
          <w:szCs w:val="22"/>
        </w:rPr>
        <w:t>”</w:t>
      </w:r>
      <w:r w:rsidRPr="000D2A54">
        <w:rPr>
          <w:rFonts w:ascii="Calibri" w:hAnsi="Calibri" w:cs="Calibri"/>
          <w:color w:val="000000" w:themeColor="text1"/>
          <w:sz w:val="22"/>
          <w:szCs w:val="22"/>
        </w:rPr>
        <w:t xml:space="preserve"> lub </w:t>
      </w:r>
      <w:r>
        <w:rPr>
          <w:rFonts w:ascii="Calibri" w:hAnsi="Calibri" w:cs="Calibri"/>
          <w:color w:val="000000" w:themeColor="text1"/>
          <w:sz w:val="22"/>
          <w:szCs w:val="22"/>
        </w:rPr>
        <w:t>„</w:t>
      </w:r>
      <w:r w:rsidRPr="000D2A54">
        <w:rPr>
          <w:rFonts w:ascii="Calibri" w:hAnsi="Calibri" w:cs="Calibri"/>
          <w:color w:val="000000" w:themeColor="text1"/>
          <w:sz w:val="22"/>
          <w:szCs w:val="22"/>
        </w:rPr>
        <w:t>JEDZ”). Kwalifikacja podmiotowa zostanie dokonana tylko wobec Wykonawcy, którego oferta została najwyżej oceniona, w zakresie braku podstaw wykluczenia oraz spełniania warunków udziału w postępowaniu.</w:t>
      </w:r>
    </w:p>
    <w:p w14:paraId="3915D37C" w14:textId="7155833B" w:rsidR="000D2A54" w:rsidRDefault="000D2A54" w:rsidP="000D2A54">
      <w:pPr>
        <w:pStyle w:val="Akapitzlist"/>
        <w:numPr>
          <w:ilvl w:val="0"/>
          <w:numId w:val="22"/>
        </w:numPr>
        <w:spacing w:line="288" w:lineRule="auto"/>
        <w:ind w:left="284" w:hanging="284"/>
        <w:jc w:val="both"/>
        <w:rPr>
          <w:rFonts w:ascii="Calibri" w:hAnsi="Calibri" w:cs="Calibri"/>
          <w:color w:val="000000" w:themeColor="text1"/>
          <w:sz w:val="22"/>
          <w:szCs w:val="22"/>
        </w:rPr>
      </w:pPr>
      <w:r w:rsidRPr="000D2A54">
        <w:rPr>
          <w:rFonts w:ascii="Calibri" w:hAnsi="Calibri" w:cs="Calibri"/>
          <w:color w:val="000000" w:themeColor="text1"/>
          <w:sz w:val="22"/>
          <w:szCs w:val="22"/>
        </w:rPr>
        <w:lastRenderedPageBreak/>
        <w:t>Postępowanie prowadzone jest dla wartości zamówienia równej lub przekraczającej progi unijne.</w:t>
      </w:r>
    </w:p>
    <w:p w14:paraId="5A24F5E9" w14:textId="016CFD12" w:rsidR="000D2A54" w:rsidRPr="000D2A54" w:rsidRDefault="000D2A54" w:rsidP="000D2A54">
      <w:pPr>
        <w:pStyle w:val="Akapitzlist"/>
        <w:numPr>
          <w:ilvl w:val="0"/>
          <w:numId w:val="22"/>
        </w:numPr>
        <w:spacing w:line="288" w:lineRule="auto"/>
        <w:ind w:left="284" w:hanging="284"/>
        <w:jc w:val="both"/>
        <w:rPr>
          <w:rFonts w:ascii="Calibri" w:hAnsi="Calibri" w:cs="Calibri"/>
          <w:color w:val="000000" w:themeColor="text1"/>
          <w:sz w:val="22"/>
          <w:szCs w:val="22"/>
        </w:rPr>
      </w:pPr>
      <w:r w:rsidRPr="00250976">
        <w:rPr>
          <w:rFonts w:ascii="Calibri" w:hAnsi="Calibri" w:cs="Calibri"/>
          <w:sz w:val="22"/>
          <w:szCs w:val="22"/>
        </w:rPr>
        <w:t>Postępowanie prowadzone jest w języku polskim.</w:t>
      </w:r>
    </w:p>
    <w:p w14:paraId="5D48C7A4" w14:textId="1A991313" w:rsidR="005B2CA6" w:rsidRPr="00E44688" w:rsidRDefault="00BF1CB8" w:rsidP="00250976">
      <w:pPr>
        <w:pStyle w:val="Akapitzlist"/>
        <w:numPr>
          <w:ilvl w:val="0"/>
          <w:numId w:val="22"/>
        </w:numPr>
        <w:spacing w:line="288" w:lineRule="auto"/>
        <w:ind w:left="284" w:hanging="284"/>
        <w:jc w:val="both"/>
        <w:rPr>
          <w:color w:val="000000" w:themeColor="text1"/>
        </w:rPr>
      </w:pPr>
      <w:r w:rsidRPr="00E44688">
        <w:rPr>
          <w:rFonts w:ascii="Calibri" w:hAnsi="Calibri" w:cs="Calibri"/>
          <w:color w:val="000000" w:themeColor="text1"/>
          <w:sz w:val="22"/>
          <w:szCs w:val="22"/>
        </w:rPr>
        <w:t xml:space="preserve">Zamawiający nie zastrzega możliwości ubiegania się o udzielenie zamówienia wyłącznie przez Wykonawców, o których mowa w art. 94 Ustawy Pzp. </w:t>
      </w:r>
    </w:p>
    <w:p w14:paraId="4C1FB57F" w14:textId="54A8A4F9" w:rsidR="005B2CA6" w:rsidRPr="00E44688" w:rsidRDefault="00BF1CB8" w:rsidP="00250976">
      <w:pPr>
        <w:pStyle w:val="Akapitzlist"/>
        <w:numPr>
          <w:ilvl w:val="0"/>
          <w:numId w:val="22"/>
        </w:numPr>
        <w:spacing w:line="288" w:lineRule="auto"/>
        <w:ind w:left="284" w:hanging="284"/>
        <w:jc w:val="both"/>
        <w:rPr>
          <w:color w:val="000000" w:themeColor="text1"/>
        </w:rPr>
      </w:pPr>
      <w:r w:rsidRPr="00E44688">
        <w:rPr>
          <w:rFonts w:ascii="Calibri" w:eastAsia="Aptos;Times New Roman" w:hAnsi="Calibri" w:cs="Calibri"/>
          <w:color w:val="000000" w:themeColor="text1"/>
          <w:sz w:val="22"/>
          <w:szCs w:val="22"/>
          <w:lang w:eastAsia="en-US"/>
        </w:rPr>
        <w:t xml:space="preserve">Zamawiający nie określa dodatkowych wymagań związanych z zatrudnianiem osób, o których mowa w art. 96 ust. 2 pkt 2 Ustawy Pzp. </w:t>
      </w:r>
    </w:p>
    <w:p w14:paraId="67FE3626" w14:textId="5E321E2F" w:rsidR="005B2CA6" w:rsidRPr="00E44688" w:rsidRDefault="00BF1CB8" w:rsidP="00250976">
      <w:pPr>
        <w:pStyle w:val="Akapitzlist"/>
        <w:numPr>
          <w:ilvl w:val="0"/>
          <w:numId w:val="22"/>
        </w:numPr>
        <w:spacing w:line="288" w:lineRule="auto"/>
        <w:ind w:left="284" w:hanging="284"/>
        <w:jc w:val="both"/>
        <w:rPr>
          <w:color w:val="000000" w:themeColor="text1"/>
        </w:rPr>
      </w:pPr>
      <w:r w:rsidRPr="00E44688">
        <w:rPr>
          <w:rFonts w:ascii="Calibri" w:hAnsi="Calibri" w:cs="Calibri"/>
          <w:color w:val="000000" w:themeColor="text1"/>
          <w:sz w:val="22"/>
          <w:szCs w:val="22"/>
        </w:rPr>
        <w:t xml:space="preserve">Zamawiający nie przewiduje aukcji elektronicznej. </w:t>
      </w:r>
    </w:p>
    <w:p w14:paraId="1E7035EF" w14:textId="28C80471" w:rsidR="005B2CA6" w:rsidRPr="00E44688" w:rsidRDefault="00BF1CB8" w:rsidP="00250976">
      <w:pPr>
        <w:pStyle w:val="Akapitzlist"/>
        <w:numPr>
          <w:ilvl w:val="0"/>
          <w:numId w:val="22"/>
        </w:numPr>
        <w:spacing w:line="288" w:lineRule="auto"/>
        <w:ind w:left="284" w:hanging="284"/>
        <w:jc w:val="both"/>
        <w:rPr>
          <w:color w:val="000000" w:themeColor="text1"/>
        </w:rPr>
      </w:pPr>
      <w:r w:rsidRPr="00E44688">
        <w:rPr>
          <w:rFonts w:ascii="Calibri" w:hAnsi="Calibri" w:cs="Calibri"/>
          <w:color w:val="000000" w:themeColor="text1"/>
          <w:sz w:val="22"/>
          <w:szCs w:val="22"/>
        </w:rPr>
        <w:t xml:space="preserve">Zamawiający nie przewiduje złożenia oferty w postaci katalogów elektronicznych. </w:t>
      </w:r>
    </w:p>
    <w:p w14:paraId="51D1DB67" w14:textId="370273AC" w:rsidR="005B2CA6" w:rsidRPr="00E44688" w:rsidRDefault="00BF1CB8" w:rsidP="00250976">
      <w:pPr>
        <w:pStyle w:val="Akapitzlist"/>
        <w:numPr>
          <w:ilvl w:val="0"/>
          <w:numId w:val="22"/>
        </w:numPr>
        <w:spacing w:line="288" w:lineRule="auto"/>
        <w:ind w:left="284" w:hanging="284"/>
        <w:jc w:val="both"/>
        <w:rPr>
          <w:color w:val="000000" w:themeColor="text1"/>
        </w:rPr>
      </w:pPr>
      <w:r w:rsidRPr="00E44688">
        <w:rPr>
          <w:rFonts w:ascii="Calibri" w:hAnsi="Calibri" w:cs="Calibri"/>
          <w:color w:val="000000" w:themeColor="text1"/>
          <w:sz w:val="22"/>
          <w:szCs w:val="22"/>
        </w:rPr>
        <w:t xml:space="preserve">Zamawiający nie prowadzi postępowania w celu zawarcia umowy ramowej.   </w:t>
      </w:r>
    </w:p>
    <w:p w14:paraId="7ADAE67D" w14:textId="7E18CD08" w:rsidR="005B2CA6" w:rsidRPr="00250976" w:rsidRDefault="00BF1CB8" w:rsidP="00250976">
      <w:pPr>
        <w:pStyle w:val="Akapitzlist"/>
        <w:numPr>
          <w:ilvl w:val="0"/>
          <w:numId w:val="22"/>
        </w:numPr>
        <w:spacing w:line="288" w:lineRule="auto"/>
        <w:ind w:left="284" w:hanging="426"/>
        <w:jc w:val="both"/>
        <w:rPr>
          <w:color w:val="000000" w:themeColor="text1"/>
        </w:rPr>
      </w:pPr>
      <w:r w:rsidRPr="00250976">
        <w:rPr>
          <w:rFonts w:ascii="Calibri" w:eastAsia="Aptos;Times New Roman" w:hAnsi="Calibri" w:cs="Calibri"/>
          <w:color w:val="000000" w:themeColor="text1"/>
          <w:sz w:val="22"/>
          <w:szCs w:val="22"/>
          <w:lang w:eastAsia="en-US"/>
        </w:rPr>
        <w:t>Wymagania w zakresie zatrudnienia na podstawie stosunku pracy, w okolicznościach, o których mowa w art. 95 ust 1 Ustawy Pzp:</w:t>
      </w:r>
    </w:p>
    <w:p w14:paraId="11971BD9"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356627FE"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79A569BA"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7EB65D63"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15CC88D3"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2830494E"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3D5A1BCB"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3D9F2677"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3DCD51BD" w14:textId="77777777" w:rsidR="000D2A54" w:rsidRPr="000D2A54" w:rsidRDefault="000D2A54" w:rsidP="000D2A54">
      <w:pPr>
        <w:pStyle w:val="Akapitzlist"/>
        <w:numPr>
          <w:ilvl w:val="0"/>
          <w:numId w:val="24"/>
        </w:numPr>
        <w:spacing w:line="288" w:lineRule="auto"/>
        <w:jc w:val="both"/>
        <w:rPr>
          <w:rFonts w:ascii="Calibri" w:eastAsia="Aptos;Times New Roman" w:hAnsi="Calibri" w:cs="Calibri"/>
          <w:vanish/>
          <w:color w:val="000000" w:themeColor="text1"/>
          <w:sz w:val="22"/>
          <w:szCs w:val="22"/>
          <w:lang w:eastAsia="en-US"/>
        </w:rPr>
      </w:pPr>
    </w:p>
    <w:p w14:paraId="445ACF7A" w14:textId="245FDE71" w:rsidR="000D2A54" w:rsidRPr="00250976" w:rsidRDefault="007D7058" w:rsidP="00250976">
      <w:pPr>
        <w:pStyle w:val="Akapitzlist"/>
        <w:numPr>
          <w:ilvl w:val="1"/>
          <w:numId w:val="22"/>
        </w:numPr>
        <w:spacing w:line="288" w:lineRule="auto"/>
        <w:ind w:hanging="506"/>
        <w:jc w:val="both"/>
        <w:rPr>
          <w:color w:val="000000" w:themeColor="text1"/>
        </w:rPr>
      </w:pPr>
      <w:r w:rsidRPr="00250976">
        <w:rPr>
          <w:rFonts w:ascii="Calibri" w:eastAsia="Aptos;Times New Roman" w:hAnsi="Calibri" w:cs="Calibri"/>
          <w:color w:val="000000" w:themeColor="text1"/>
          <w:sz w:val="22"/>
          <w:szCs w:val="22"/>
          <w:lang w:eastAsia="en-US"/>
        </w:rPr>
        <w:t>Z</w:t>
      </w:r>
      <w:r w:rsidR="00BF1CB8" w:rsidRPr="00250976">
        <w:rPr>
          <w:rFonts w:ascii="Calibri" w:eastAsia="Aptos;Times New Roman" w:hAnsi="Calibri" w:cs="Calibri"/>
          <w:color w:val="000000" w:themeColor="text1"/>
          <w:sz w:val="22"/>
          <w:szCs w:val="22"/>
          <w:lang w:eastAsia="en-US"/>
        </w:rPr>
        <w:t xml:space="preserve"> uwagi na charakter wykonywania robót budowlanych stanowiących przedmiot zamówienia tj.</w:t>
      </w:r>
      <w:r w:rsidR="00B01CD2" w:rsidRPr="00250976">
        <w:rPr>
          <w:rFonts w:ascii="Calibri" w:eastAsia="Aptos;Times New Roman" w:hAnsi="Calibri" w:cs="Calibri"/>
          <w:color w:val="000000" w:themeColor="text1"/>
          <w:sz w:val="22"/>
          <w:szCs w:val="22"/>
          <w:lang w:eastAsia="en-US"/>
        </w:rPr>
        <w:t xml:space="preserve"> </w:t>
      </w:r>
      <w:r w:rsidR="00BF1CB8" w:rsidRPr="00250976">
        <w:rPr>
          <w:rFonts w:ascii="Calibri" w:eastAsia="Aptos;Times New Roman" w:hAnsi="Calibri" w:cs="Calibri"/>
          <w:color w:val="000000" w:themeColor="text1"/>
          <w:sz w:val="22"/>
          <w:szCs w:val="22"/>
          <w:lang w:eastAsia="en-US"/>
        </w:rPr>
        <w:t>w sposób określony w art. 22 § 1 ustawy z dnia 26 czerwca 1974 r. – Kodeks pracy, Zamawiający wymaga, aby wszyscy pracownicy Wykonawcy/podwykonawcy/dalszego podwykonawcy, wykonujący prace fizyczne związane realizacją przedmiotu zamówienia pod kierownictwem Kierownika Budowy/rob</w:t>
      </w:r>
      <w:r w:rsidR="00F35899" w:rsidRPr="00250976">
        <w:rPr>
          <w:rFonts w:ascii="Calibri" w:eastAsia="Aptos;Times New Roman" w:hAnsi="Calibri" w:cs="Calibri"/>
          <w:color w:val="000000" w:themeColor="text1"/>
          <w:sz w:val="22"/>
          <w:szCs w:val="22"/>
          <w:lang w:eastAsia="en-US"/>
        </w:rPr>
        <w:t>ó</w:t>
      </w:r>
      <w:r w:rsidR="00BF1CB8" w:rsidRPr="00250976">
        <w:rPr>
          <w:rFonts w:ascii="Calibri" w:eastAsia="Aptos;Times New Roman" w:hAnsi="Calibri" w:cs="Calibri"/>
          <w:color w:val="000000" w:themeColor="text1"/>
          <w:sz w:val="22"/>
          <w:szCs w:val="22"/>
          <w:lang w:eastAsia="en-US"/>
        </w:rPr>
        <w:t>t, zatrudnieni byli na podstawie umowy o pracę, przez cały czas realizacji zamówienia.</w:t>
      </w:r>
    </w:p>
    <w:p w14:paraId="50A88816" w14:textId="11A93E8E" w:rsidR="000D2A54" w:rsidRPr="00B8352A" w:rsidRDefault="007D7058" w:rsidP="00250976">
      <w:pPr>
        <w:pStyle w:val="Akapitzlist"/>
        <w:numPr>
          <w:ilvl w:val="1"/>
          <w:numId w:val="22"/>
        </w:numPr>
        <w:spacing w:line="288" w:lineRule="auto"/>
        <w:ind w:left="851" w:hanging="567"/>
        <w:jc w:val="both"/>
        <w:rPr>
          <w:color w:val="000000" w:themeColor="text1"/>
        </w:rPr>
      </w:pPr>
      <w:r w:rsidRPr="00250976">
        <w:rPr>
          <w:rFonts w:ascii="Calibri" w:eastAsia="Aptos;Times New Roman" w:hAnsi="Calibri" w:cs="Calibri"/>
          <w:color w:val="000000" w:themeColor="text1"/>
          <w:sz w:val="22"/>
          <w:szCs w:val="22"/>
          <w:lang w:eastAsia="en-US"/>
        </w:rPr>
        <w:t>W</w:t>
      </w:r>
      <w:r w:rsidR="00BF1CB8" w:rsidRPr="00250976">
        <w:rPr>
          <w:rFonts w:ascii="Calibri" w:eastAsia="Aptos;Times New Roman" w:hAnsi="Calibri" w:cs="Calibri"/>
          <w:color w:val="000000" w:themeColor="text1"/>
          <w:sz w:val="22"/>
          <w:szCs w:val="22"/>
          <w:lang w:eastAsia="en-US"/>
        </w:rPr>
        <w:t>ymóg wskazany w punkcie powyżej nie dotyczy: osób wykonujących usługi projektowe, osób pełniących samodzielne funkcje techniczne w budownictwie tj. kierownika budowy i</w:t>
      </w:r>
      <w:r w:rsidR="00250976">
        <w:rPr>
          <w:rFonts w:ascii="Calibri" w:eastAsia="Aptos;Times New Roman" w:hAnsi="Calibri" w:cs="Calibri"/>
          <w:color w:val="000000" w:themeColor="text1"/>
          <w:sz w:val="22"/>
          <w:szCs w:val="22"/>
          <w:lang w:eastAsia="en-US"/>
        </w:rPr>
        <w:t> </w:t>
      </w:r>
      <w:r w:rsidR="00BF1CB8" w:rsidRPr="00250976">
        <w:rPr>
          <w:rFonts w:ascii="Calibri" w:eastAsia="Aptos;Times New Roman" w:hAnsi="Calibri" w:cs="Calibri"/>
          <w:color w:val="000000" w:themeColor="text1"/>
          <w:sz w:val="22"/>
          <w:szCs w:val="22"/>
          <w:lang w:eastAsia="en-US"/>
        </w:rPr>
        <w:t>kierownika robót, osób wykonujących usługi transportowe, dostawców materiałów budowlanych, sprzętu i urządzeń, osób fizycznych prowadzących działalność gospodarczą, które to osoby będą wykonywać ww. czynności osobiście, na podstawie łączącego je z</w:t>
      </w:r>
      <w:r w:rsidR="00250976">
        <w:rPr>
          <w:rFonts w:ascii="Calibri" w:eastAsia="Aptos;Times New Roman" w:hAnsi="Calibri" w:cs="Calibri"/>
          <w:color w:val="000000" w:themeColor="text1"/>
          <w:sz w:val="22"/>
          <w:szCs w:val="22"/>
          <w:lang w:eastAsia="en-US"/>
        </w:rPr>
        <w:t> </w:t>
      </w:r>
      <w:r w:rsidR="00BF1CB8" w:rsidRPr="00250976">
        <w:rPr>
          <w:rFonts w:ascii="Calibri" w:eastAsia="Aptos;Times New Roman" w:hAnsi="Calibri" w:cs="Calibri"/>
          <w:color w:val="000000" w:themeColor="text1"/>
          <w:sz w:val="22"/>
          <w:szCs w:val="22"/>
          <w:lang w:eastAsia="en-US"/>
        </w:rPr>
        <w:t>Wykonawcą/podwykonawcą/dalszym podwykonawcą stosunku cywilnoprawnego, urzędujących członków organów zarządzających lub nadzorczych Wykonawcy, wspólników spółki jawnej lub partnerskiej w zakresie w jakim będą wykonywać osobiście roboty na rzecz Zamawiającego bądź Wykonawcy.</w:t>
      </w:r>
    </w:p>
    <w:p w14:paraId="62E9D067" w14:textId="5B5544AE" w:rsidR="000D2A54" w:rsidRPr="00B8352A" w:rsidRDefault="00BF1CB8" w:rsidP="00250976">
      <w:pPr>
        <w:pStyle w:val="Akapitzlist"/>
        <w:numPr>
          <w:ilvl w:val="1"/>
          <w:numId w:val="22"/>
        </w:numPr>
        <w:spacing w:line="288" w:lineRule="auto"/>
        <w:ind w:left="851" w:hanging="567"/>
        <w:jc w:val="both"/>
        <w:rPr>
          <w:color w:val="000000" w:themeColor="text1"/>
        </w:rPr>
      </w:pPr>
      <w:r w:rsidRPr="00B8352A">
        <w:rPr>
          <w:rFonts w:ascii="Calibri" w:eastAsia="Aptos;Times New Roman" w:hAnsi="Calibri" w:cs="Calibri"/>
          <w:color w:val="000000" w:themeColor="text1"/>
          <w:sz w:val="22"/>
          <w:szCs w:val="22"/>
          <w:lang w:eastAsia="en-US"/>
        </w:rPr>
        <w:t xml:space="preserve">Wykonawca zobowiązany będzie do przedłożenia Zamawiającemu „Wykazu pracowników”, </w:t>
      </w:r>
      <w:r w:rsidRPr="00B8352A">
        <w:rPr>
          <w:rFonts w:ascii="Calibri" w:eastAsia="Aptos;Times New Roman" w:hAnsi="Calibri" w:cs="Calibri"/>
          <w:color w:val="000000" w:themeColor="text1"/>
          <w:sz w:val="22"/>
          <w:szCs w:val="22"/>
          <w:lang w:eastAsia="en-US"/>
        </w:rPr>
        <w:br/>
        <w:t xml:space="preserve">o których mowa w pkt. </w:t>
      </w:r>
      <w:r w:rsidR="00250976">
        <w:rPr>
          <w:rFonts w:ascii="Calibri" w:eastAsia="Aptos;Times New Roman" w:hAnsi="Calibri" w:cs="Calibri"/>
          <w:color w:val="000000" w:themeColor="text1"/>
          <w:sz w:val="22"/>
          <w:szCs w:val="22"/>
          <w:lang w:eastAsia="en-US"/>
        </w:rPr>
        <w:t>10</w:t>
      </w:r>
      <w:r w:rsidR="00F35899" w:rsidRPr="00B8352A">
        <w:rPr>
          <w:rFonts w:ascii="Calibri" w:eastAsia="Aptos;Times New Roman" w:hAnsi="Calibri" w:cs="Calibri"/>
          <w:color w:val="000000" w:themeColor="text1"/>
          <w:sz w:val="22"/>
          <w:szCs w:val="22"/>
          <w:lang w:eastAsia="en-US"/>
        </w:rPr>
        <w:t>.</w:t>
      </w:r>
      <w:r w:rsidRPr="00B8352A">
        <w:rPr>
          <w:rFonts w:ascii="Calibri" w:eastAsia="Aptos;Times New Roman" w:hAnsi="Calibri" w:cs="Calibri"/>
          <w:color w:val="000000" w:themeColor="text1"/>
          <w:sz w:val="22"/>
          <w:szCs w:val="22"/>
          <w:lang w:eastAsia="en-US"/>
        </w:rPr>
        <w:t>1</w:t>
      </w:r>
      <w:r w:rsidR="00F35899" w:rsidRPr="00B8352A">
        <w:rPr>
          <w:rFonts w:ascii="Calibri" w:eastAsia="Aptos;Times New Roman" w:hAnsi="Calibri" w:cs="Calibri"/>
          <w:color w:val="000000" w:themeColor="text1"/>
          <w:sz w:val="22"/>
          <w:szCs w:val="22"/>
          <w:lang w:eastAsia="en-US"/>
        </w:rPr>
        <w:t>.</w:t>
      </w:r>
      <w:r w:rsidRPr="00B8352A">
        <w:rPr>
          <w:rFonts w:ascii="Calibri" w:eastAsia="Aptos;Times New Roman" w:hAnsi="Calibri" w:cs="Calibri"/>
          <w:color w:val="000000" w:themeColor="text1"/>
          <w:sz w:val="22"/>
          <w:szCs w:val="22"/>
          <w:lang w:eastAsia="en-US"/>
        </w:rPr>
        <w:t xml:space="preserve"> zatrudnionych na umowę o pracę. Wykaz ten należy złożyć po podpisaniu umowy z Zamawiającym, jednakże przed rozpoczęciem robót budowlanych. Ww. wykaz winien zawierać dane dotyczące: liczby pracowników, zakresu obowiązków oraz określeniu liczby osób otrzymujących minimalne wynagrodzenie zgodnie z ustawą z dnia 10 października 2002 r. o minimalnym wynagrodzeniu za pracę oraz zgodnie z Rozporządzeniem Rady Ministrów z dnia 1</w:t>
      </w:r>
      <w:r w:rsidR="00F35899" w:rsidRPr="00B8352A">
        <w:rPr>
          <w:rFonts w:ascii="Calibri" w:eastAsia="Aptos;Times New Roman" w:hAnsi="Calibri" w:cs="Calibri"/>
          <w:color w:val="000000" w:themeColor="text1"/>
          <w:sz w:val="22"/>
          <w:szCs w:val="22"/>
          <w:lang w:eastAsia="en-US"/>
        </w:rPr>
        <w:t>1</w:t>
      </w:r>
      <w:r w:rsidRPr="00B8352A">
        <w:rPr>
          <w:rFonts w:ascii="Calibri" w:eastAsia="Aptos;Times New Roman" w:hAnsi="Calibri" w:cs="Calibri"/>
          <w:color w:val="000000" w:themeColor="text1"/>
          <w:sz w:val="22"/>
          <w:szCs w:val="22"/>
          <w:lang w:eastAsia="en-US"/>
        </w:rPr>
        <w:t xml:space="preserve"> września 202</w:t>
      </w:r>
      <w:r w:rsidR="00F35899" w:rsidRPr="00B8352A">
        <w:rPr>
          <w:rFonts w:ascii="Calibri" w:eastAsia="Aptos;Times New Roman" w:hAnsi="Calibri" w:cs="Calibri"/>
          <w:color w:val="000000" w:themeColor="text1"/>
          <w:sz w:val="22"/>
          <w:szCs w:val="22"/>
          <w:lang w:eastAsia="en-US"/>
        </w:rPr>
        <w:t>5</w:t>
      </w:r>
      <w:r w:rsidRPr="00B8352A">
        <w:rPr>
          <w:rFonts w:ascii="Calibri" w:eastAsia="Aptos;Times New Roman" w:hAnsi="Calibri" w:cs="Calibri"/>
          <w:color w:val="000000" w:themeColor="text1"/>
          <w:sz w:val="22"/>
          <w:szCs w:val="22"/>
          <w:lang w:eastAsia="en-US"/>
        </w:rPr>
        <w:t xml:space="preserve"> r. w sprawie wysokości minimalnego wynagrodzenia za pracę oraz wysokości minimalnej stawki godzinowej w 202</w:t>
      </w:r>
      <w:r w:rsidR="00F35899" w:rsidRPr="00B8352A">
        <w:rPr>
          <w:rFonts w:ascii="Calibri" w:eastAsia="Aptos;Times New Roman" w:hAnsi="Calibri" w:cs="Calibri"/>
          <w:color w:val="000000" w:themeColor="text1"/>
          <w:sz w:val="22"/>
          <w:szCs w:val="22"/>
          <w:lang w:eastAsia="en-US"/>
        </w:rPr>
        <w:t>6</w:t>
      </w:r>
      <w:r w:rsidRPr="00B8352A">
        <w:rPr>
          <w:rFonts w:ascii="Calibri" w:eastAsia="Aptos;Times New Roman" w:hAnsi="Calibri" w:cs="Calibri"/>
          <w:color w:val="000000" w:themeColor="text1"/>
          <w:sz w:val="22"/>
          <w:szCs w:val="22"/>
          <w:lang w:eastAsia="en-US"/>
        </w:rPr>
        <w:t xml:space="preserve"> r.</w:t>
      </w:r>
    </w:p>
    <w:p w14:paraId="3EA142B1" w14:textId="651D8975" w:rsidR="005B2CA6" w:rsidRPr="00B8352A" w:rsidRDefault="00BF1CB8" w:rsidP="00250976">
      <w:pPr>
        <w:pStyle w:val="Akapitzlist"/>
        <w:numPr>
          <w:ilvl w:val="1"/>
          <w:numId w:val="22"/>
        </w:numPr>
        <w:spacing w:line="288" w:lineRule="auto"/>
        <w:ind w:left="851" w:hanging="567"/>
        <w:jc w:val="both"/>
        <w:rPr>
          <w:color w:val="000000" w:themeColor="text1"/>
        </w:rPr>
      </w:pPr>
      <w:r w:rsidRPr="00B8352A">
        <w:rPr>
          <w:rFonts w:ascii="Calibri" w:eastAsia="Aptos;Times New Roman" w:hAnsi="Calibri" w:cs="Calibri"/>
          <w:color w:val="000000" w:themeColor="text1"/>
          <w:sz w:val="22"/>
          <w:szCs w:val="22"/>
          <w:lang w:eastAsia="en-US"/>
        </w:rPr>
        <w:lastRenderedPageBreak/>
        <w:t>Uprawnienia Zamawiającego w zakresie kontroli spełniania przez Wykonawcę wymagań związanych z zatrudnianiem osób, o których mowa w art. 95 ust 1 Ustawy Pzp oraz sankcje z</w:t>
      </w:r>
      <w:r w:rsidR="00250976">
        <w:rPr>
          <w:rFonts w:ascii="Calibri" w:eastAsia="Aptos;Times New Roman" w:hAnsi="Calibri" w:cs="Calibri"/>
          <w:color w:val="000000" w:themeColor="text1"/>
          <w:sz w:val="22"/>
          <w:szCs w:val="22"/>
          <w:lang w:eastAsia="en-US"/>
        </w:rPr>
        <w:t> </w:t>
      </w:r>
      <w:r w:rsidRPr="00B8352A">
        <w:rPr>
          <w:rFonts w:ascii="Calibri" w:eastAsia="Aptos;Times New Roman" w:hAnsi="Calibri" w:cs="Calibri"/>
          <w:color w:val="000000" w:themeColor="text1"/>
          <w:sz w:val="22"/>
          <w:szCs w:val="22"/>
          <w:lang w:eastAsia="en-US"/>
        </w:rPr>
        <w:t xml:space="preserve">tytułu niespełniania tych wymagań zawarte zostały w Projektowanych postanowieniach umowy stanowiących </w:t>
      </w:r>
      <w:r w:rsidRPr="00B8352A">
        <w:rPr>
          <w:rFonts w:ascii="Calibri" w:eastAsia="Aptos;Times New Roman" w:hAnsi="Calibri" w:cs="Calibri"/>
          <w:b/>
          <w:color w:val="000000" w:themeColor="text1"/>
          <w:sz w:val="22"/>
          <w:szCs w:val="22"/>
          <w:lang w:eastAsia="en-US"/>
        </w:rPr>
        <w:t xml:space="preserve">załącznik nr 9 do </w:t>
      </w:r>
      <w:r w:rsidR="00316109" w:rsidRPr="00B8352A">
        <w:rPr>
          <w:rFonts w:ascii="Calibri" w:eastAsia="Aptos;Times New Roman" w:hAnsi="Calibri" w:cs="Calibri"/>
          <w:b/>
          <w:color w:val="000000" w:themeColor="text1"/>
          <w:sz w:val="22"/>
          <w:szCs w:val="22"/>
          <w:lang w:eastAsia="en-US"/>
        </w:rPr>
        <w:t>SWZ.</w:t>
      </w:r>
    </w:p>
    <w:p w14:paraId="4BDDAEE2" w14:textId="6B1B82B4" w:rsidR="000D2A54" w:rsidRPr="00B8352A" w:rsidRDefault="00BF1CB8" w:rsidP="00250976">
      <w:pPr>
        <w:pStyle w:val="Akapitzlist"/>
        <w:numPr>
          <w:ilvl w:val="0"/>
          <w:numId w:val="22"/>
        </w:numPr>
        <w:spacing w:line="288" w:lineRule="auto"/>
        <w:ind w:left="284" w:hanging="426"/>
        <w:jc w:val="both"/>
        <w:rPr>
          <w:color w:val="000000" w:themeColor="text1"/>
        </w:rPr>
      </w:pPr>
      <w:r w:rsidRPr="00B8352A">
        <w:rPr>
          <w:rFonts w:ascii="Calibri" w:hAnsi="Calibri" w:cs="Calibri"/>
          <w:color w:val="000000" w:themeColor="text1"/>
          <w:sz w:val="22"/>
          <w:szCs w:val="22"/>
        </w:rPr>
        <w:t>Zamawiający nie przewiduje udzielania zamówień, o których mowa w art. 214 ust. 1 pkt 8 ustawa Pzp.</w:t>
      </w:r>
    </w:p>
    <w:p w14:paraId="2CAC2DA3" w14:textId="5FA766EE" w:rsidR="000D2A54" w:rsidRPr="00B8352A" w:rsidRDefault="00BF1CB8" w:rsidP="00250976">
      <w:pPr>
        <w:pStyle w:val="Akapitzlist"/>
        <w:numPr>
          <w:ilvl w:val="0"/>
          <w:numId w:val="22"/>
        </w:numPr>
        <w:spacing w:line="288" w:lineRule="auto"/>
        <w:ind w:left="284" w:hanging="426"/>
        <w:jc w:val="both"/>
        <w:rPr>
          <w:color w:val="000000" w:themeColor="text1"/>
        </w:rPr>
      </w:pPr>
      <w:r w:rsidRPr="00B8352A">
        <w:rPr>
          <w:rFonts w:ascii="Calibri" w:hAnsi="Calibri" w:cs="Calibri"/>
          <w:color w:val="000000" w:themeColor="text1"/>
          <w:sz w:val="22"/>
          <w:szCs w:val="22"/>
        </w:rPr>
        <w:t xml:space="preserve">Zamawiający nie dopuszcza składania ofert wariantowych. </w:t>
      </w:r>
    </w:p>
    <w:p w14:paraId="1D5553BA" w14:textId="05B17CAE" w:rsidR="005B2CA6" w:rsidRPr="00B8352A" w:rsidRDefault="00BF1CB8" w:rsidP="00250976">
      <w:pPr>
        <w:pStyle w:val="Akapitzlist"/>
        <w:numPr>
          <w:ilvl w:val="0"/>
          <w:numId w:val="22"/>
        </w:numPr>
        <w:spacing w:line="288" w:lineRule="auto"/>
        <w:ind w:left="284" w:hanging="426"/>
        <w:jc w:val="both"/>
        <w:rPr>
          <w:color w:val="000000" w:themeColor="text1"/>
        </w:rPr>
      </w:pPr>
      <w:r w:rsidRPr="00B8352A">
        <w:rPr>
          <w:rFonts w:ascii="Calibri" w:hAnsi="Calibri" w:cs="Calibri"/>
          <w:b/>
          <w:color w:val="000000" w:themeColor="text1"/>
          <w:sz w:val="22"/>
          <w:szCs w:val="22"/>
        </w:rPr>
        <w:t>Przedmiotowe zamówienie jest współfinansowane w ramach Programu Fundusze Europejskie.</w:t>
      </w:r>
      <w:r w:rsidRPr="00B8352A">
        <w:rPr>
          <w:rFonts w:ascii="Calibri" w:hAnsi="Calibri" w:cs="Calibri"/>
          <w:color w:val="000000" w:themeColor="text1"/>
          <w:sz w:val="22"/>
          <w:szCs w:val="22"/>
        </w:rPr>
        <w:t xml:space="preserve"> </w:t>
      </w:r>
    </w:p>
    <w:p w14:paraId="6D79B699" w14:textId="77777777" w:rsidR="005B2CA6" w:rsidRPr="00E44688" w:rsidRDefault="00BF1CB8">
      <w:pPr>
        <w:spacing w:line="288" w:lineRule="auto"/>
        <w:jc w:val="both"/>
        <w:rPr>
          <w:color w:val="000000" w:themeColor="text1"/>
        </w:rPr>
      </w:pPr>
      <w:r w:rsidRPr="00E44688">
        <w:rPr>
          <w:rFonts w:ascii="Calibri" w:hAnsi="Calibri" w:cs="Calibri"/>
          <w:color w:val="000000" w:themeColor="text1"/>
          <w:sz w:val="22"/>
          <w:szCs w:val="22"/>
        </w:rPr>
        <w:t>Informacja o projekcie:</w:t>
      </w:r>
    </w:p>
    <w:p w14:paraId="715EF5FA" w14:textId="77777777" w:rsidR="005B2CA6" w:rsidRPr="00E44688" w:rsidRDefault="00BF1CB8">
      <w:pPr>
        <w:spacing w:line="288" w:lineRule="auto"/>
        <w:jc w:val="both"/>
        <w:rPr>
          <w:color w:val="000000" w:themeColor="text1"/>
        </w:rPr>
      </w:pPr>
      <w:r w:rsidRPr="00E44688">
        <w:rPr>
          <w:rFonts w:ascii="Calibri" w:hAnsi="Calibri" w:cs="Calibri"/>
          <w:color w:val="000000" w:themeColor="text1"/>
          <w:sz w:val="22"/>
          <w:szCs w:val="22"/>
        </w:rPr>
        <w:t xml:space="preserve">Robota budowlana stanowiąca przedmiot zamówienia świadczona będzie na rzecz projektu „Skarbiec Dziedzictwa”, którego realizatorem jest Muzeum „Górnośląski Park Etnograficzny w Chorzowie”, </w:t>
      </w:r>
      <w:r w:rsidRPr="00E44688">
        <w:rPr>
          <w:rFonts w:ascii="Calibri" w:hAnsi="Calibri" w:cs="Calibri"/>
          <w:color w:val="000000" w:themeColor="text1"/>
          <w:sz w:val="22"/>
          <w:szCs w:val="22"/>
        </w:rPr>
        <w:br/>
        <w:t xml:space="preserve">ul. Parkowa 25, 41-500 Chorzów. </w:t>
      </w:r>
    </w:p>
    <w:p w14:paraId="630F7553" w14:textId="7461EC02" w:rsidR="005B2CA6" w:rsidRPr="00E44688" w:rsidRDefault="00BF1CB8">
      <w:pPr>
        <w:spacing w:line="288" w:lineRule="auto"/>
        <w:jc w:val="both"/>
        <w:rPr>
          <w:color w:val="000000" w:themeColor="text1"/>
        </w:rPr>
      </w:pPr>
      <w:r w:rsidRPr="00E44688">
        <w:rPr>
          <w:rFonts w:ascii="Calibri" w:hAnsi="Calibri" w:cs="Calibri"/>
          <w:color w:val="000000" w:themeColor="text1"/>
          <w:sz w:val="22"/>
          <w:szCs w:val="22"/>
        </w:rPr>
        <w:t>Projekt "Skarbiec Dziedzictwa" jest współfinansowany ze środków Europejskiego Funduszu Rozwoju Regionalnego w ramach programu regionalnego Fundusze Europejskie dla Śląskiego 2021-2027. Okres realizacji projektu od d</w:t>
      </w:r>
      <w:r w:rsidR="006E3EEB">
        <w:rPr>
          <w:rFonts w:ascii="Calibri" w:hAnsi="Calibri" w:cs="Calibri"/>
          <w:color w:val="000000" w:themeColor="text1"/>
          <w:sz w:val="22"/>
          <w:szCs w:val="22"/>
        </w:rPr>
        <w:t>nia 01.08.2023 r., do dnia 30.04.2028</w:t>
      </w:r>
      <w:r w:rsidR="0092784A">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r. Wartość projektu stanowi kwotę: 42 073 600,00</w:t>
      </w:r>
      <w:r w:rsidR="00250976">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zł, w tym dofinansowanie w wysokości: 29 304 600,00</w:t>
      </w:r>
      <w:r w:rsidR="00250976">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zł. Projekt „Skarbiec Dziedzictwa” w dalszej części zwany może być także „Projektem”. </w:t>
      </w:r>
    </w:p>
    <w:p w14:paraId="6314D495" w14:textId="77777777" w:rsidR="005B2CA6" w:rsidRPr="00E44688" w:rsidRDefault="00BF1CB8">
      <w:pPr>
        <w:tabs>
          <w:tab w:val="left" w:pos="567"/>
        </w:tabs>
        <w:spacing w:line="288" w:lineRule="auto"/>
        <w:jc w:val="both"/>
        <w:rPr>
          <w:color w:val="000000" w:themeColor="text1"/>
        </w:rPr>
      </w:pPr>
      <w:r w:rsidRPr="00E44688">
        <w:rPr>
          <w:rFonts w:ascii="Calibri" w:hAnsi="Calibri" w:cs="Calibri"/>
          <w:color w:val="000000" w:themeColor="text1"/>
          <w:sz w:val="22"/>
          <w:szCs w:val="22"/>
        </w:rPr>
        <w:t xml:space="preserve">Głównym celem realizacji Projektu jest podniesienie jakości i dostępności usług kulturalnych poprzez wdrożenie działań związanych z ochroną i zachowaniem dziedzictwa kulturowego, rozwój samego Muzeum „Górnośląski Park Etnograficzny w Chorzowie” oraz zwiększenie uczestnictwa w kulturze na poziomie lokalnym i regionalnym. Dodatkowo, Projekt zakłada budowę obiektu, który stanie się nowoczesnym centrum edukacyjno-kulturalnym, a także modernizację kompleksu młyńskiego, przyczyniając się również do poprawy bezpieczeństwa na modernizowanym obszarze. Prace adaptacyjne Projektu umożliwią wprowadzenie nowego programu wystawienniczego, kulturalnego </w:t>
      </w:r>
      <w:r w:rsidRPr="00E44688">
        <w:rPr>
          <w:rFonts w:ascii="Calibri" w:hAnsi="Calibri" w:cs="Calibri"/>
          <w:color w:val="000000" w:themeColor="text1"/>
          <w:sz w:val="22"/>
          <w:szCs w:val="22"/>
        </w:rPr>
        <w:br/>
        <w:t xml:space="preserve">i edukacyjnego, szczególnie z uwzględnieniem potrzeb grup zagrożonych wykluczeniem społecznym, takich jak osoby z niepełnosprawnościami, osoby starsze, osoby ubogie, czy uchodźcy. Projekt będzie realizowany na obszarze Muzeum "Górnośląski Park Etnograficzny w Chorzowie", usytuowanego przy ul. Parkowej 25 na terenie Parku Śląskiego, na którego zakres składa się:  </w:t>
      </w:r>
    </w:p>
    <w:p w14:paraId="312C3365" w14:textId="4D9B930F" w:rsidR="005B2CA6" w:rsidRPr="00E44688" w:rsidRDefault="00BF1CB8" w:rsidP="008038B3">
      <w:pPr>
        <w:pStyle w:val="Akapitzlist"/>
        <w:numPr>
          <w:ilvl w:val="0"/>
          <w:numId w:val="19"/>
        </w:numPr>
        <w:spacing w:line="288" w:lineRule="auto"/>
        <w:contextualSpacing w:val="0"/>
        <w:jc w:val="both"/>
        <w:rPr>
          <w:color w:val="000000" w:themeColor="text1"/>
        </w:rPr>
      </w:pPr>
      <w:r w:rsidRPr="00E44688">
        <w:rPr>
          <w:rFonts w:ascii="Calibri" w:hAnsi="Calibri" w:cs="Calibri"/>
          <w:color w:val="000000" w:themeColor="text1"/>
          <w:sz w:val="22"/>
          <w:szCs w:val="22"/>
        </w:rPr>
        <w:t>modernizacja systemu wodnego młyna,</w:t>
      </w:r>
    </w:p>
    <w:p w14:paraId="07BC6650" w14:textId="27A0A9E8" w:rsidR="005B2CA6" w:rsidRPr="00E44688" w:rsidRDefault="00BF1CB8" w:rsidP="008038B3">
      <w:pPr>
        <w:pStyle w:val="Akapitzlist"/>
        <w:numPr>
          <w:ilvl w:val="0"/>
          <w:numId w:val="19"/>
        </w:numPr>
        <w:spacing w:line="288" w:lineRule="auto"/>
        <w:contextualSpacing w:val="0"/>
        <w:jc w:val="both"/>
        <w:rPr>
          <w:color w:val="000000" w:themeColor="text1"/>
        </w:rPr>
      </w:pPr>
      <w:r w:rsidRPr="00E44688">
        <w:rPr>
          <w:rFonts w:ascii="Calibri" w:hAnsi="Calibri" w:cs="Calibri"/>
          <w:color w:val="000000" w:themeColor="text1"/>
          <w:sz w:val="22"/>
          <w:szCs w:val="22"/>
        </w:rPr>
        <w:t xml:space="preserve">budowa budynku wielofunkcyjnego wraz z infrastrukturą towarzyszącą, </w:t>
      </w:r>
    </w:p>
    <w:p w14:paraId="61ADBC83" w14:textId="5B06CD1A" w:rsidR="005B2CA6" w:rsidRPr="00E44688" w:rsidRDefault="00BF1CB8" w:rsidP="008038B3">
      <w:pPr>
        <w:pStyle w:val="Akapitzlist"/>
        <w:numPr>
          <w:ilvl w:val="0"/>
          <w:numId w:val="19"/>
        </w:numPr>
        <w:spacing w:line="288" w:lineRule="auto"/>
        <w:contextualSpacing w:val="0"/>
        <w:jc w:val="both"/>
        <w:rPr>
          <w:color w:val="000000" w:themeColor="text1"/>
        </w:rPr>
      </w:pPr>
      <w:r w:rsidRPr="00E44688">
        <w:rPr>
          <w:rFonts w:ascii="Calibri" w:hAnsi="Calibri" w:cs="Calibri"/>
          <w:color w:val="000000" w:themeColor="text1"/>
          <w:sz w:val="22"/>
          <w:szCs w:val="22"/>
        </w:rPr>
        <w:t xml:space="preserve">zakup niezbędnego wyposażenia dla nowopowstałego budynku wielofunkcyjnego. </w:t>
      </w:r>
    </w:p>
    <w:p w14:paraId="6125E94B" w14:textId="77777777" w:rsidR="005B2CA6" w:rsidRPr="00E44688" w:rsidRDefault="005B2CA6">
      <w:pPr>
        <w:spacing w:line="276" w:lineRule="auto"/>
        <w:ind w:left="357" w:hanging="357"/>
        <w:rPr>
          <w:rFonts w:ascii="Calibri" w:hAnsi="Calibri" w:cs="Calibri"/>
          <w:color w:val="000000" w:themeColor="text1"/>
          <w:sz w:val="22"/>
          <w:szCs w:val="22"/>
        </w:rPr>
      </w:pPr>
    </w:p>
    <w:p w14:paraId="0673DE2E"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lastRenderedPageBreak/>
        <w:t>ROZDZIAŁ III</w:t>
      </w:r>
    </w:p>
    <w:p w14:paraId="1A1FAC67" w14:textId="7ABB100A"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OPIS PRZEDMIOTU ZAMÓWIENIA</w:t>
      </w:r>
    </w:p>
    <w:p w14:paraId="4C25A44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Przedmiotem zamówienia jest realizacja robót budowlanych polegających na rewitalizacji </w:t>
      </w:r>
      <w:r w:rsidRPr="00E44688">
        <w:rPr>
          <w:rFonts w:ascii="Calibri" w:hAnsi="Calibri" w:cs="Calibri"/>
          <w:color w:val="000000" w:themeColor="text1"/>
          <w:sz w:val="22"/>
          <w:szCs w:val="22"/>
        </w:rPr>
        <w:br/>
        <w:t xml:space="preserve">i modernizacji istniejącego systemu wodnego Młyna z Imielina, w ramach projektu „Skarbiec Dziedzictwa”, znajdującego się na terenie Muzeum „Górnośląski Park Etnograficzny w Chorzowie”, przy </w:t>
      </w:r>
      <w:r w:rsidRPr="00E44688">
        <w:rPr>
          <w:rFonts w:ascii="Calibri" w:hAnsi="Calibri" w:cs="Calibri"/>
          <w:color w:val="000000" w:themeColor="text1"/>
          <w:sz w:val="22"/>
          <w:szCs w:val="22"/>
        </w:rPr>
        <w:br/>
        <w:t>ul. Parkowej 25, wraz z wypełnieniem niecki wodą, wykonaniem prób szczelności i wykonaniem powykonawczej dokumentacji geodezyjnej.</w:t>
      </w:r>
    </w:p>
    <w:p w14:paraId="5B1C7F8D" w14:textId="6187BB4C"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Całość robót budowlanych zlokalizowana jest na terenie </w:t>
      </w:r>
      <w:r w:rsidR="004E6A40" w:rsidRPr="00E44688">
        <w:rPr>
          <w:rFonts w:ascii="Calibri" w:hAnsi="Calibri" w:cs="Calibri"/>
          <w:color w:val="000000" w:themeColor="text1"/>
          <w:sz w:val="22"/>
          <w:szCs w:val="22"/>
        </w:rPr>
        <w:t xml:space="preserve">działki nr 1202/99, 1193/92, identyfikator obrębu ewidencyjnego: 246301_1.0001 </w:t>
      </w:r>
    </w:p>
    <w:p w14:paraId="6F5627CD" w14:textId="77777777" w:rsidR="005B2CA6" w:rsidRPr="00B766DF" w:rsidRDefault="00BF1CB8">
      <w:pPr>
        <w:spacing w:line="288" w:lineRule="auto"/>
        <w:jc w:val="both"/>
        <w:rPr>
          <w:rFonts w:ascii="Calibri" w:hAnsi="Calibri"/>
          <w:color w:val="000000" w:themeColor="text1"/>
          <w:sz w:val="22"/>
          <w:szCs w:val="22"/>
        </w:rPr>
      </w:pPr>
      <w:r w:rsidRPr="00B766DF">
        <w:rPr>
          <w:rFonts w:ascii="Calibri" w:hAnsi="Calibri" w:cs="Calibri"/>
          <w:b/>
          <w:color w:val="000000" w:themeColor="text1"/>
          <w:sz w:val="22"/>
          <w:szCs w:val="22"/>
        </w:rPr>
        <w:t>2. Szczegółowy zakres przedmiotu zamówienia obejmuje Specyfikacja Warunków Zamówienia (zwana dalej SWZ), oraz dokumentacja techniczna zawarta w załączniku nr 1 do SWZ, która zawiera:</w:t>
      </w:r>
    </w:p>
    <w:p w14:paraId="5741CCAC" w14:textId="5C820256" w:rsidR="005B2CA6" w:rsidRPr="00B766DF" w:rsidRDefault="008038B3">
      <w:pPr>
        <w:spacing w:line="288" w:lineRule="auto"/>
        <w:jc w:val="both"/>
        <w:rPr>
          <w:rFonts w:ascii="Calibri" w:hAnsi="Calibri"/>
          <w:color w:val="000000" w:themeColor="text1"/>
          <w:sz w:val="22"/>
          <w:szCs w:val="22"/>
        </w:rPr>
      </w:pPr>
      <w:r w:rsidRPr="00B766DF">
        <w:rPr>
          <w:rFonts w:ascii="Calibri" w:hAnsi="Calibri" w:cs="Calibri"/>
          <w:color w:val="000000" w:themeColor="text1"/>
          <w:sz w:val="22"/>
          <w:szCs w:val="22"/>
        </w:rPr>
        <w:t>a</w:t>
      </w:r>
      <w:r w:rsidR="007D7058" w:rsidRPr="00B766DF">
        <w:rPr>
          <w:rFonts w:ascii="Calibri" w:hAnsi="Calibri" w:cs="Calibri"/>
          <w:color w:val="000000" w:themeColor="text1"/>
          <w:sz w:val="22"/>
          <w:szCs w:val="22"/>
        </w:rPr>
        <w:t xml:space="preserve">) </w:t>
      </w:r>
      <w:r w:rsidR="00BF1CB8" w:rsidRPr="00B766DF">
        <w:rPr>
          <w:rFonts w:ascii="Calibri" w:hAnsi="Calibri" w:cs="Calibri"/>
          <w:color w:val="000000" w:themeColor="text1"/>
          <w:sz w:val="22"/>
          <w:szCs w:val="22"/>
        </w:rPr>
        <w:t xml:space="preserve">projekt rewitalizacji i modernizacji istniejącego systemu wodnego młyna z Imielina,  </w:t>
      </w:r>
    </w:p>
    <w:p w14:paraId="1255BD3A" w14:textId="655DA040" w:rsidR="005B2CA6" w:rsidRPr="00843EE2" w:rsidRDefault="008038B3" w:rsidP="00843EE2">
      <w:pPr>
        <w:spacing w:line="288" w:lineRule="auto"/>
        <w:jc w:val="both"/>
        <w:rPr>
          <w:rFonts w:ascii="Calibri" w:hAnsi="Calibri" w:cs="Calibri"/>
          <w:color w:val="000000" w:themeColor="text1"/>
          <w:sz w:val="22"/>
          <w:szCs w:val="22"/>
        </w:rPr>
      </w:pPr>
      <w:r w:rsidRPr="00843EE2">
        <w:rPr>
          <w:rFonts w:ascii="Calibri" w:hAnsi="Calibri" w:cs="Calibri"/>
          <w:color w:val="000000" w:themeColor="text1"/>
          <w:sz w:val="22"/>
          <w:szCs w:val="22"/>
        </w:rPr>
        <w:t>b</w:t>
      </w:r>
      <w:r w:rsidR="007D7058" w:rsidRPr="00843EE2">
        <w:rPr>
          <w:rFonts w:ascii="Calibri" w:hAnsi="Calibri" w:cs="Calibri"/>
          <w:color w:val="000000" w:themeColor="text1"/>
          <w:sz w:val="22"/>
          <w:szCs w:val="22"/>
        </w:rPr>
        <w:t xml:space="preserve">) </w:t>
      </w:r>
      <w:r w:rsidR="00C278DD" w:rsidRPr="00843EE2">
        <w:rPr>
          <w:rFonts w:ascii="Calibri" w:hAnsi="Calibri" w:cs="Calibri"/>
          <w:color w:val="000000" w:themeColor="text1"/>
          <w:sz w:val="22"/>
          <w:szCs w:val="22"/>
        </w:rPr>
        <w:t xml:space="preserve">pomocniczy </w:t>
      </w:r>
      <w:r w:rsidR="00BF1CB8" w:rsidRPr="00843EE2">
        <w:rPr>
          <w:rFonts w:ascii="Calibri" w:hAnsi="Calibri" w:cs="Calibri"/>
          <w:color w:val="000000" w:themeColor="text1"/>
          <w:sz w:val="22"/>
          <w:szCs w:val="22"/>
        </w:rPr>
        <w:t>przedmiar robót,</w:t>
      </w:r>
    </w:p>
    <w:p w14:paraId="7E490C45" w14:textId="5F044C7B" w:rsidR="005B2CA6" w:rsidRPr="00843EE2" w:rsidRDefault="008038B3" w:rsidP="00843EE2">
      <w:pPr>
        <w:spacing w:line="288" w:lineRule="auto"/>
        <w:jc w:val="both"/>
        <w:rPr>
          <w:rFonts w:ascii="Calibri" w:hAnsi="Calibri" w:cs="Calibri"/>
          <w:color w:val="000000" w:themeColor="text1"/>
          <w:sz w:val="22"/>
          <w:szCs w:val="22"/>
        </w:rPr>
      </w:pPr>
      <w:r w:rsidRPr="00843EE2">
        <w:rPr>
          <w:rFonts w:ascii="Calibri" w:hAnsi="Calibri" w:cs="Calibri"/>
          <w:color w:val="000000" w:themeColor="text1"/>
          <w:sz w:val="22"/>
          <w:szCs w:val="22"/>
        </w:rPr>
        <w:t>c</w:t>
      </w:r>
      <w:r w:rsidR="007D7058" w:rsidRPr="00843EE2">
        <w:rPr>
          <w:rFonts w:ascii="Calibri" w:hAnsi="Calibri" w:cs="Calibri"/>
          <w:color w:val="000000" w:themeColor="text1"/>
          <w:sz w:val="22"/>
          <w:szCs w:val="22"/>
        </w:rPr>
        <w:t>) s</w:t>
      </w:r>
      <w:r w:rsidR="00BF1CB8" w:rsidRPr="00843EE2">
        <w:rPr>
          <w:rFonts w:ascii="Calibri" w:hAnsi="Calibri" w:cs="Calibri"/>
          <w:color w:val="000000" w:themeColor="text1"/>
          <w:sz w:val="22"/>
          <w:szCs w:val="22"/>
        </w:rPr>
        <w:t xml:space="preserve">pecyfikację </w:t>
      </w:r>
      <w:r w:rsidR="007D7058" w:rsidRPr="00843EE2">
        <w:rPr>
          <w:rFonts w:ascii="Calibri" w:hAnsi="Calibri" w:cs="Calibri"/>
          <w:color w:val="000000" w:themeColor="text1"/>
          <w:sz w:val="22"/>
          <w:szCs w:val="22"/>
        </w:rPr>
        <w:t>t</w:t>
      </w:r>
      <w:r w:rsidR="00BF1CB8" w:rsidRPr="00843EE2">
        <w:rPr>
          <w:rFonts w:ascii="Calibri" w:hAnsi="Calibri" w:cs="Calibri"/>
          <w:color w:val="000000" w:themeColor="text1"/>
          <w:sz w:val="22"/>
          <w:szCs w:val="22"/>
        </w:rPr>
        <w:t xml:space="preserve">echniczną </w:t>
      </w:r>
      <w:r w:rsidR="007D7058" w:rsidRPr="00843EE2">
        <w:rPr>
          <w:rFonts w:ascii="Calibri" w:hAnsi="Calibri" w:cs="Calibri"/>
          <w:color w:val="000000" w:themeColor="text1"/>
          <w:sz w:val="22"/>
          <w:szCs w:val="22"/>
        </w:rPr>
        <w:t>w</w:t>
      </w:r>
      <w:r w:rsidR="00BF1CB8" w:rsidRPr="00843EE2">
        <w:rPr>
          <w:rFonts w:ascii="Calibri" w:hAnsi="Calibri" w:cs="Calibri"/>
          <w:color w:val="000000" w:themeColor="text1"/>
          <w:sz w:val="22"/>
          <w:szCs w:val="22"/>
        </w:rPr>
        <w:t xml:space="preserve">ykonania i </w:t>
      </w:r>
      <w:r w:rsidR="007D7058" w:rsidRPr="00843EE2">
        <w:rPr>
          <w:rFonts w:ascii="Calibri" w:hAnsi="Calibri" w:cs="Calibri"/>
          <w:color w:val="000000" w:themeColor="text1"/>
          <w:sz w:val="22"/>
          <w:szCs w:val="22"/>
        </w:rPr>
        <w:t>o</w:t>
      </w:r>
      <w:r w:rsidR="00BF1CB8" w:rsidRPr="00843EE2">
        <w:rPr>
          <w:rFonts w:ascii="Calibri" w:hAnsi="Calibri" w:cs="Calibri"/>
          <w:color w:val="000000" w:themeColor="text1"/>
          <w:sz w:val="22"/>
          <w:szCs w:val="22"/>
        </w:rPr>
        <w:t xml:space="preserve">dbioru </w:t>
      </w:r>
      <w:r w:rsidR="007D7058" w:rsidRPr="00843EE2">
        <w:rPr>
          <w:rFonts w:ascii="Calibri" w:hAnsi="Calibri" w:cs="Calibri"/>
          <w:color w:val="000000" w:themeColor="text1"/>
          <w:sz w:val="22"/>
          <w:szCs w:val="22"/>
        </w:rPr>
        <w:t>r</w:t>
      </w:r>
      <w:r w:rsidR="00BF1CB8" w:rsidRPr="00843EE2">
        <w:rPr>
          <w:rFonts w:ascii="Calibri" w:hAnsi="Calibri" w:cs="Calibri"/>
          <w:color w:val="000000" w:themeColor="text1"/>
          <w:sz w:val="22"/>
          <w:szCs w:val="22"/>
        </w:rPr>
        <w:t>obót,</w:t>
      </w:r>
    </w:p>
    <w:p w14:paraId="68293520" w14:textId="161E9A10" w:rsidR="00843EE2" w:rsidRPr="00843EE2" w:rsidRDefault="008038B3" w:rsidP="00096D2A">
      <w:pPr>
        <w:spacing w:line="288" w:lineRule="auto"/>
        <w:jc w:val="both"/>
        <w:rPr>
          <w:rFonts w:ascii="Calibri" w:hAnsi="Calibri" w:cs="Calibri"/>
          <w:sz w:val="22"/>
          <w:szCs w:val="22"/>
        </w:rPr>
      </w:pPr>
      <w:r w:rsidRPr="00843EE2">
        <w:rPr>
          <w:rFonts w:ascii="Calibri" w:hAnsi="Calibri" w:cs="Calibri"/>
          <w:color w:val="000000" w:themeColor="text1"/>
          <w:sz w:val="22"/>
          <w:szCs w:val="22"/>
        </w:rPr>
        <w:t>d</w:t>
      </w:r>
      <w:r w:rsidR="007D7058" w:rsidRPr="00843EE2">
        <w:rPr>
          <w:rFonts w:ascii="Calibri" w:hAnsi="Calibri" w:cs="Calibri"/>
          <w:color w:val="000000" w:themeColor="text1"/>
          <w:sz w:val="22"/>
          <w:szCs w:val="22"/>
        </w:rPr>
        <w:t xml:space="preserve">) </w:t>
      </w:r>
      <w:r w:rsidR="00137C66" w:rsidRPr="00843EE2">
        <w:rPr>
          <w:rFonts w:ascii="Calibri" w:hAnsi="Calibri" w:cs="Calibri"/>
          <w:color w:val="000000" w:themeColor="text1"/>
          <w:sz w:val="22"/>
          <w:szCs w:val="22"/>
        </w:rPr>
        <w:t>decyzj</w:t>
      </w:r>
      <w:r w:rsidR="007D7058" w:rsidRPr="00843EE2">
        <w:rPr>
          <w:rFonts w:ascii="Calibri" w:hAnsi="Calibri" w:cs="Calibri"/>
          <w:color w:val="000000" w:themeColor="text1"/>
          <w:sz w:val="22"/>
          <w:szCs w:val="22"/>
        </w:rPr>
        <w:t>ę</w:t>
      </w:r>
      <w:r w:rsidR="00BF1CB8" w:rsidRPr="00843EE2">
        <w:rPr>
          <w:rFonts w:ascii="Calibri" w:hAnsi="Calibri" w:cs="Calibri"/>
          <w:color w:val="000000" w:themeColor="text1"/>
          <w:sz w:val="22"/>
          <w:szCs w:val="22"/>
        </w:rPr>
        <w:t xml:space="preserve"> Dyrektora Zarządu Zlewni Wód Polskich w Katowicach nr CK.ZUZ.4210.402.2025.TL </w:t>
      </w:r>
      <w:r w:rsidR="003F7DFE" w:rsidRPr="00843EE2">
        <w:rPr>
          <w:rFonts w:ascii="Calibri" w:hAnsi="Calibri" w:cs="Calibri"/>
          <w:color w:val="000000" w:themeColor="text1"/>
          <w:sz w:val="22"/>
          <w:szCs w:val="22"/>
        </w:rPr>
        <w:br/>
      </w:r>
      <w:r w:rsidR="00BF1CB8" w:rsidRPr="00843EE2">
        <w:rPr>
          <w:rFonts w:ascii="Calibri" w:hAnsi="Calibri" w:cs="Calibri"/>
          <w:color w:val="000000" w:themeColor="text1"/>
          <w:sz w:val="22"/>
          <w:szCs w:val="22"/>
        </w:rPr>
        <w:t>z dnia 15 lipca 2025 r.</w:t>
      </w:r>
      <w:r w:rsidR="00137C66" w:rsidRPr="00843EE2">
        <w:rPr>
          <w:rFonts w:ascii="Calibri" w:hAnsi="Calibri" w:cs="Calibri"/>
          <w:color w:val="000000" w:themeColor="text1"/>
          <w:sz w:val="22"/>
          <w:szCs w:val="22"/>
        </w:rPr>
        <w:t xml:space="preserve"> (</w:t>
      </w:r>
      <w:r w:rsidR="003F7DFE" w:rsidRPr="00843EE2">
        <w:rPr>
          <w:rFonts w:ascii="Calibri" w:hAnsi="Calibri" w:cs="Calibri"/>
          <w:color w:val="000000" w:themeColor="text1"/>
          <w:sz w:val="22"/>
          <w:szCs w:val="22"/>
        </w:rPr>
        <w:t>p</w:t>
      </w:r>
      <w:r w:rsidR="00137C66" w:rsidRPr="00843EE2">
        <w:rPr>
          <w:rFonts w:ascii="Calibri" w:hAnsi="Calibri" w:cs="Calibri"/>
          <w:color w:val="000000" w:themeColor="text1"/>
          <w:sz w:val="22"/>
          <w:szCs w:val="22"/>
        </w:rPr>
        <w:t>ozwolenie wodnoprawne)</w:t>
      </w:r>
      <w:r w:rsidR="00F970F3" w:rsidRPr="00843EE2">
        <w:rPr>
          <w:rFonts w:ascii="Calibri" w:hAnsi="Calibri" w:cs="Calibri"/>
          <w:color w:val="000000" w:themeColor="text1"/>
          <w:sz w:val="22"/>
          <w:szCs w:val="22"/>
        </w:rPr>
        <w:t>,</w:t>
      </w:r>
      <w:r w:rsidR="00843EE2" w:rsidRPr="00843EE2">
        <w:rPr>
          <w:rFonts w:ascii="Calibri" w:hAnsi="Calibri" w:cs="Calibri"/>
          <w:color w:val="000000" w:themeColor="text1"/>
          <w:sz w:val="22"/>
          <w:szCs w:val="22"/>
        </w:rPr>
        <w:t xml:space="preserve"> </w:t>
      </w:r>
      <w:r w:rsidR="00F970F3" w:rsidRPr="00843EE2">
        <w:rPr>
          <w:rFonts w:ascii="Calibri" w:hAnsi="Calibri" w:cs="Calibri"/>
          <w:sz w:val="22"/>
          <w:szCs w:val="22"/>
        </w:rPr>
        <w:t xml:space="preserve">z tym jednak zastrzeżeniem, że </w:t>
      </w:r>
      <w:r w:rsidR="00843EE2" w:rsidRPr="00843EE2">
        <w:rPr>
          <w:rFonts w:ascii="Calibri" w:hAnsi="Calibri" w:cs="Calibri"/>
          <w:sz w:val="22"/>
          <w:szCs w:val="22"/>
        </w:rPr>
        <w:t xml:space="preserve">pomocniczy przedmiar robót ma charakter wyłącznie pomocniczy (zgodnie z informacją zawartą w SWZ) i w razie ewentualnej rozbieżności pomiędzy pomocniczym przedmiarem robót a dokumentacją projektową lub </w:t>
      </w:r>
      <w:proofErr w:type="spellStart"/>
      <w:r w:rsidR="00843EE2" w:rsidRPr="00843EE2">
        <w:rPr>
          <w:rFonts w:ascii="Calibri" w:hAnsi="Calibri" w:cs="Calibri"/>
          <w:sz w:val="22"/>
          <w:szCs w:val="22"/>
        </w:rPr>
        <w:t>STWiOR</w:t>
      </w:r>
      <w:proofErr w:type="spellEnd"/>
      <w:r w:rsidR="00843EE2" w:rsidRPr="00843EE2">
        <w:rPr>
          <w:rFonts w:ascii="Calibri" w:hAnsi="Calibri" w:cs="Calibri"/>
          <w:sz w:val="22"/>
          <w:szCs w:val="22"/>
        </w:rPr>
        <w:t xml:space="preserve">, wiążąca jest odpowiednio treść dokumentacji projektowej lub </w:t>
      </w:r>
      <w:proofErr w:type="spellStart"/>
      <w:r w:rsidR="00843EE2" w:rsidRPr="00843EE2">
        <w:rPr>
          <w:rFonts w:ascii="Calibri" w:hAnsi="Calibri" w:cs="Calibri"/>
          <w:sz w:val="22"/>
          <w:szCs w:val="22"/>
        </w:rPr>
        <w:t>STWiOR</w:t>
      </w:r>
      <w:proofErr w:type="spellEnd"/>
      <w:r w:rsidR="00843EE2" w:rsidRPr="00843EE2">
        <w:rPr>
          <w:rFonts w:ascii="Calibri" w:hAnsi="Calibri" w:cs="Calibri"/>
          <w:sz w:val="22"/>
          <w:szCs w:val="22"/>
        </w:rPr>
        <w:t>.</w:t>
      </w:r>
    </w:p>
    <w:p w14:paraId="62856BC2" w14:textId="77777777" w:rsidR="005B2CA6" w:rsidRPr="00E44688" w:rsidRDefault="00BF1CB8">
      <w:pPr>
        <w:spacing w:line="288" w:lineRule="auto"/>
        <w:jc w:val="both"/>
        <w:rPr>
          <w:rFonts w:ascii="Calibri" w:hAnsi="Calibri" w:cs="Calibri"/>
          <w:b/>
          <w:color w:val="000000" w:themeColor="text1"/>
          <w:sz w:val="22"/>
          <w:szCs w:val="22"/>
        </w:rPr>
      </w:pPr>
      <w:r w:rsidRPr="00E44688">
        <w:rPr>
          <w:rFonts w:ascii="Calibri" w:hAnsi="Calibri" w:cs="Calibri"/>
          <w:color w:val="000000" w:themeColor="text1"/>
          <w:sz w:val="22"/>
          <w:szCs w:val="22"/>
        </w:rPr>
        <w:t xml:space="preserve">3. Przedmiot zamówienia należy zrealizować zgodnie z umową, SWZ, dokumentacją techniczną, obowiązującymi przepisami Prawa Budowlanego, normami i warunkami technicznymi wykonania </w:t>
      </w:r>
      <w:r w:rsidRPr="00E44688">
        <w:rPr>
          <w:rFonts w:ascii="Calibri" w:hAnsi="Calibri" w:cs="Calibri"/>
          <w:color w:val="000000" w:themeColor="text1"/>
          <w:sz w:val="22"/>
          <w:szCs w:val="22"/>
        </w:rPr>
        <w:br/>
        <w:t>i odbioru robót budowlanych a także ze sztuką budowlaną i przy zachowaniu przepisów BHP. Wykonawca zagwarantuje także wykonanie przedmiotu zamówienia pod kierownictwem osób posiadających wymagane przygotowanie zawodowe do pełnienia samodzielnych funkcji technicznych w budownictwie.</w:t>
      </w:r>
    </w:p>
    <w:p w14:paraId="3383CE9D"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4. Ponadto Wykonawca w ramach realizacji przedmiotu zamówienia m.in.:</w:t>
      </w:r>
    </w:p>
    <w:p w14:paraId="629A2E68" w14:textId="0D9E2A83" w:rsidR="005B2CA6" w:rsidRPr="00E44688" w:rsidRDefault="008038B3">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7D7058" w:rsidRPr="00E44688">
        <w:rPr>
          <w:rFonts w:ascii="Calibri" w:hAnsi="Calibri" w:cs="Calibri"/>
          <w:color w:val="000000" w:themeColor="text1"/>
          <w:sz w:val="22"/>
          <w:szCs w:val="22"/>
        </w:rPr>
        <w:t>O</w:t>
      </w:r>
      <w:r w:rsidR="00BF1CB8" w:rsidRPr="00E44688">
        <w:rPr>
          <w:rFonts w:ascii="Calibri" w:hAnsi="Calibri" w:cs="Calibri"/>
          <w:color w:val="000000" w:themeColor="text1"/>
          <w:sz w:val="22"/>
          <w:szCs w:val="22"/>
        </w:rPr>
        <w:t>dpowiedzialny będzie za całokształt zamówienia, w tym za przebieg oraz terminowe wykonanie zamówienia, za jakość, zgodność z warunkami technicznymi i jakościowymi określonymi dla przedmiotu zamówienia</w:t>
      </w:r>
      <w:r w:rsidR="007D7058" w:rsidRPr="00E44688">
        <w:rPr>
          <w:rFonts w:ascii="Calibri" w:hAnsi="Calibri" w:cs="Calibri"/>
          <w:color w:val="000000" w:themeColor="text1"/>
          <w:sz w:val="22"/>
          <w:szCs w:val="22"/>
        </w:rPr>
        <w:t>.</w:t>
      </w:r>
    </w:p>
    <w:p w14:paraId="4FF32FA9" w14:textId="39C449B9" w:rsidR="005B2CA6" w:rsidRPr="00E44688" w:rsidRDefault="008038B3">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w:t>
      </w:r>
      <w:r w:rsidR="007D7058" w:rsidRPr="00E44688">
        <w:rPr>
          <w:rFonts w:ascii="Calibri" w:hAnsi="Calibri" w:cs="Calibri"/>
          <w:color w:val="000000" w:themeColor="text1"/>
          <w:sz w:val="22"/>
          <w:szCs w:val="22"/>
        </w:rPr>
        <w:t>P</w:t>
      </w:r>
      <w:r w:rsidR="00BF1CB8" w:rsidRPr="00E44688">
        <w:rPr>
          <w:rFonts w:ascii="Calibri" w:hAnsi="Calibri" w:cs="Calibri"/>
          <w:color w:val="000000" w:themeColor="text1"/>
          <w:sz w:val="22"/>
          <w:szCs w:val="22"/>
        </w:rPr>
        <w:t>rzyjmie odpowiedzialność za wszelkie szkody wyrządzone przez jego pracowników, osoby działające na jego zlecenie, w tym za przypadki uszkodzenia ciała lub mienia wyrządzone działaniem lub zaniechaniem przy realizacji przedmiotu umowy, w zakresie przewidzianym przez kodeks cywilny jak i na skutek nieprzestrzegania przepisów BHP.</w:t>
      </w:r>
    </w:p>
    <w:p w14:paraId="36C39251" w14:textId="1729552F" w:rsidR="001757C7" w:rsidRPr="00F970F3" w:rsidRDefault="00BF1CB8" w:rsidP="001757C7">
      <w:pPr>
        <w:pStyle w:val="Akapitzlist"/>
        <w:spacing w:line="288" w:lineRule="auto"/>
        <w:ind w:left="0"/>
        <w:contextualSpacing w:val="0"/>
        <w:jc w:val="both"/>
        <w:rPr>
          <w:rFonts w:ascii="Calibri" w:hAnsi="Calibri"/>
          <w:b/>
          <w:color w:val="000000" w:themeColor="text1"/>
          <w:sz w:val="22"/>
          <w:szCs w:val="22"/>
        </w:rPr>
      </w:pPr>
      <w:r w:rsidRPr="00F970F3">
        <w:rPr>
          <w:rFonts w:ascii="Calibri" w:hAnsi="Calibri"/>
          <w:b/>
          <w:color w:val="000000" w:themeColor="text1"/>
          <w:sz w:val="22"/>
          <w:szCs w:val="22"/>
        </w:rPr>
        <w:lastRenderedPageBreak/>
        <w:t xml:space="preserve">5. Zamawiający informuje, że roboty budowlane będą prowadzone na terenie działającego Muzeum </w:t>
      </w:r>
      <w:r w:rsidR="00D7170C" w:rsidRPr="00F970F3">
        <w:rPr>
          <w:rFonts w:ascii="Calibri" w:hAnsi="Calibri"/>
          <w:b/>
          <w:color w:val="000000" w:themeColor="text1"/>
          <w:sz w:val="22"/>
          <w:szCs w:val="22"/>
        </w:rPr>
        <w:br/>
      </w:r>
      <w:r w:rsidRPr="00F970F3">
        <w:rPr>
          <w:rFonts w:ascii="Calibri" w:hAnsi="Calibri"/>
          <w:b/>
          <w:color w:val="000000" w:themeColor="text1"/>
          <w:sz w:val="22"/>
          <w:szCs w:val="22"/>
        </w:rPr>
        <w:t xml:space="preserve">i organizacja placu budowy oraz robót towarzyszących nie może uniemożliwiać działalności statutowej Muzeum. W szczególności wymaga to zachowania przejazdu drogą asfaltową </w:t>
      </w:r>
      <w:r w:rsidR="00843EE2">
        <w:rPr>
          <w:rFonts w:ascii="Calibri" w:hAnsi="Calibri"/>
          <w:b/>
          <w:color w:val="000000" w:themeColor="text1"/>
          <w:sz w:val="22"/>
          <w:szCs w:val="22"/>
        </w:rPr>
        <w:br/>
      </w:r>
      <w:r w:rsidRPr="00F970F3">
        <w:rPr>
          <w:rFonts w:ascii="Calibri" w:hAnsi="Calibri"/>
          <w:b/>
          <w:color w:val="000000" w:themeColor="text1"/>
          <w:sz w:val="22"/>
          <w:szCs w:val="22"/>
        </w:rPr>
        <w:t xml:space="preserve">i umożliwienia swobodnego dostępu do obiektów zabytkowych znajdujących się na ekspozycji </w:t>
      </w:r>
      <w:r w:rsidR="00632B11">
        <w:rPr>
          <w:rFonts w:ascii="Calibri" w:hAnsi="Calibri"/>
          <w:b/>
          <w:color w:val="000000" w:themeColor="text1"/>
          <w:sz w:val="22"/>
          <w:szCs w:val="22"/>
        </w:rPr>
        <w:br/>
      </w:r>
      <w:r w:rsidRPr="00F970F3">
        <w:rPr>
          <w:rFonts w:ascii="Calibri" w:hAnsi="Calibri"/>
          <w:b/>
          <w:color w:val="000000" w:themeColor="text1"/>
          <w:sz w:val="22"/>
          <w:szCs w:val="22"/>
        </w:rPr>
        <w:t xml:space="preserve">w pobliżu miejsca docelowego wykonywania przedmiotu zamówienia, tj.: Stodoły z Grzawy (ekspozycja powozów konnych), oraz Szopy z </w:t>
      </w:r>
      <w:proofErr w:type="spellStart"/>
      <w:r w:rsidRPr="00F970F3">
        <w:rPr>
          <w:rFonts w:ascii="Calibri" w:hAnsi="Calibri"/>
          <w:b/>
          <w:color w:val="000000" w:themeColor="text1"/>
          <w:sz w:val="22"/>
          <w:szCs w:val="22"/>
        </w:rPr>
        <w:t>Kobióra</w:t>
      </w:r>
      <w:proofErr w:type="spellEnd"/>
      <w:r w:rsidRPr="00F970F3">
        <w:rPr>
          <w:rFonts w:ascii="Calibri" w:hAnsi="Calibri"/>
          <w:b/>
          <w:color w:val="000000" w:themeColor="text1"/>
          <w:sz w:val="22"/>
          <w:szCs w:val="22"/>
        </w:rPr>
        <w:t xml:space="preserve"> (warsztat rzeźbiarski)</w:t>
      </w:r>
      <w:r w:rsidR="001757C7" w:rsidRPr="00F970F3">
        <w:rPr>
          <w:rFonts w:ascii="Calibri" w:hAnsi="Calibri"/>
          <w:b/>
          <w:color w:val="000000" w:themeColor="text1"/>
          <w:sz w:val="22"/>
          <w:szCs w:val="22"/>
        </w:rPr>
        <w:t>, Spichlerz z Warszowic (wystawa młynarska).</w:t>
      </w:r>
    </w:p>
    <w:p w14:paraId="4C1C9CAA" w14:textId="37EB9533" w:rsidR="004E6A40" w:rsidRPr="00E44688" w:rsidRDefault="008038B3" w:rsidP="001757C7">
      <w:pPr>
        <w:pStyle w:val="Akapitzlist"/>
        <w:spacing w:line="288" w:lineRule="auto"/>
        <w:ind w:left="0"/>
        <w:contextualSpacing w:val="0"/>
        <w:jc w:val="both"/>
        <w:rPr>
          <w:rFonts w:ascii="Calibri" w:hAnsi="Calibri"/>
          <w:b/>
          <w:color w:val="000000" w:themeColor="text1"/>
          <w:sz w:val="22"/>
          <w:szCs w:val="22"/>
        </w:rPr>
      </w:pPr>
      <w:r w:rsidRPr="00E44688">
        <w:rPr>
          <w:rFonts w:ascii="Calibri" w:hAnsi="Calibri"/>
          <w:b/>
          <w:color w:val="000000" w:themeColor="text1"/>
          <w:sz w:val="22"/>
          <w:szCs w:val="22"/>
        </w:rPr>
        <w:t xml:space="preserve">6. </w:t>
      </w:r>
      <w:r w:rsidR="004E6A40" w:rsidRPr="00E44688">
        <w:rPr>
          <w:rFonts w:ascii="Calibri" w:hAnsi="Calibri"/>
          <w:b/>
          <w:color w:val="000000" w:themeColor="text1"/>
          <w:sz w:val="22"/>
          <w:szCs w:val="22"/>
        </w:rPr>
        <w:t xml:space="preserve">Roboty budowlane </w:t>
      </w:r>
      <w:r w:rsidR="003F7DFE" w:rsidRPr="00E44688">
        <w:rPr>
          <w:rFonts w:ascii="Calibri" w:hAnsi="Calibri"/>
          <w:b/>
          <w:color w:val="000000" w:themeColor="text1"/>
          <w:sz w:val="22"/>
          <w:szCs w:val="22"/>
        </w:rPr>
        <w:t xml:space="preserve">można </w:t>
      </w:r>
      <w:r w:rsidR="004E6A40" w:rsidRPr="00E44688">
        <w:rPr>
          <w:rFonts w:ascii="Calibri" w:hAnsi="Calibri"/>
          <w:b/>
          <w:color w:val="000000" w:themeColor="text1"/>
          <w:sz w:val="22"/>
          <w:szCs w:val="22"/>
        </w:rPr>
        <w:t xml:space="preserve">realizować </w:t>
      </w:r>
      <w:r w:rsidRPr="00E44688">
        <w:rPr>
          <w:rFonts w:ascii="Calibri" w:hAnsi="Calibri"/>
          <w:b/>
          <w:color w:val="000000" w:themeColor="text1"/>
          <w:sz w:val="22"/>
          <w:szCs w:val="22"/>
        </w:rPr>
        <w:t xml:space="preserve">na terenie Zamawiającego </w:t>
      </w:r>
      <w:r w:rsidR="004E6A40" w:rsidRPr="00E44688">
        <w:rPr>
          <w:rFonts w:ascii="Calibri" w:hAnsi="Calibri"/>
          <w:b/>
          <w:color w:val="000000" w:themeColor="text1"/>
          <w:sz w:val="22"/>
          <w:szCs w:val="22"/>
        </w:rPr>
        <w:t xml:space="preserve">w dniach od poniedziałku do piątku w godzinach od 7:00 do </w:t>
      </w:r>
      <w:r w:rsidR="00F51068" w:rsidRPr="00E44688">
        <w:rPr>
          <w:rFonts w:ascii="Calibri" w:hAnsi="Calibri"/>
          <w:b/>
          <w:color w:val="000000" w:themeColor="text1"/>
          <w:sz w:val="22"/>
          <w:szCs w:val="22"/>
        </w:rPr>
        <w:t>17</w:t>
      </w:r>
      <w:r w:rsidR="004E6A40" w:rsidRPr="00E44688">
        <w:rPr>
          <w:rFonts w:ascii="Calibri" w:hAnsi="Calibri"/>
          <w:b/>
          <w:color w:val="000000" w:themeColor="text1"/>
          <w:sz w:val="22"/>
          <w:szCs w:val="22"/>
        </w:rPr>
        <w:t>:00</w:t>
      </w:r>
    </w:p>
    <w:p w14:paraId="03FFE711" w14:textId="1AAD7788" w:rsidR="005B2CA6" w:rsidRPr="00E44688" w:rsidRDefault="00F970F3">
      <w:pPr>
        <w:spacing w:line="288" w:lineRule="auto"/>
        <w:jc w:val="both"/>
        <w:rPr>
          <w:rFonts w:ascii="Calibri" w:hAnsi="Calibri"/>
          <w:color w:val="000000" w:themeColor="text1"/>
          <w:sz w:val="22"/>
          <w:szCs w:val="22"/>
        </w:rPr>
      </w:pPr>
      <w:r>
        <w:rPr>
          <w:rFonts w:ascii="Calibri" w:hAnsi="Calibri" w:cs="Calibri"/>
          <w:color w:val="000000" w:themeColor="text1"/>
          <w:sz w:val="22"/>
          <w:szCs w:val="22"/>
        </w:rPr>
        <w:t>7</w:t>
      </w:r>
      <w:r w:rsidR="00BF1CB8" w:rsidRPr="00E44688">
        <w:rPr>
          <w:rFonts w:ascii="Calibri" w:hAnsi="Calibri" w:cs="Calibri"/>
          <w:color w:val="000000" w:themeColor="text1"/>
          <w:sz w:val="22"/>
          <w:szCs w:val="22"/>
        </w:rPr>
        <w:t xml:space="preserve">. Projektowane postanowienia umowy w sprawie zamówienia publicznego zawiera wzór umowy, który stanowi </w:t>
      </w:r>
      <w:r w:rsidR="00BF1CB8" w:rsidRPr="00E44688">
        <w:rPr>
          <w:rFonts w:ascii="Calibri" w:hAnsi="Calibri" w:cs="Calibri"/>
          <w:b/>
          <w:color w:val="000000" w:themeColor="text1"/>
          <w:sz w:val="22"/>
          <w:szCs w:val="22"/>
        </w:rPr>
        <w:t>załącznik nr 9 do SWZ</w:t>
      </w:r>
      <w:r w:rsidR="00BF1CB8" w:rsidRPr="00E44688">
        <w:rPr>
          <w:rFonts w:ascii="Calibri" w:hAnsi="Calibri" w:cs="Calibri"/>
          <w:color w:val="000000" w:themeColor="text1"/>
          <w:sz w:val="22"/>
          <w:szCs w:val="22"/>
        </w:rPr>
        <w:t>.</w:t>
      </w:r>
    </w:p>
    <w:p w14:paraId="0B502AE1" w14:textId="2B9A1E61" w:rsidR="005B2CA6" w:rsidRPr="00E44688" w:rsidRDefault="00F970F3">
      <w:pPr>
        <w:spacing w:line="288" w:lineRule="auto"/>
        <w:jc w:val="both"/>
        <w:rPr>
          <w:rFonts w:ascii="Calibri" w:hAnsi="Calibri" w:cs="Calibri"/>
          <w:b/>
          <w:color w:val="000000" w:themeColor="text1"/>
          <w:sz w:val="22"/>
          <w:szCs w:val="22"/>
        </w:rPr>
      </w:pPr>
      <w:r>
        <w:rPr>
          <w:rFonts w:ascii="Calibri" w:hAnsi="Calibri" w:cs="Calibri"/>
          <w:color w:val="000000" w:themeColor="text1"/>
          <w:sz w:val="22"/>
          <w:szCs w:val="22"/>
        </w:rPr>
        <w:t>8</w:t>
      </w:r>
      <w:r w:rsidR="00BF1CB8" w:rsidRPr="00E44688">
        <w:rPr>
          <w:rFonts w:ascii="Calibri" w:hAnsi="Calibri" w:cs="Calibri"/>
          <w:color w:val="000000" w:themeColor="text1"/>
          <w:sz w:val="22"/>
          <w:szCs w:val="22"/>
        </w:rPr>
        <w:t xml:space="preserve">. Zamawiający informuje, że obowiązującą formą rozliczenia za realizację przedmiotu zamówienia będzie </w:t>
      </w:r>
      <w:r w:rsidR="00BF1CB8" w:rsidRPr="00E44688">
        <w:rPr>
          <w:rFonts w:ascii="Calibri" w:hAnsi="Calibri" w:cs="Calibri"/>
          <w:b/>
          <w:color w:val="000000" w:themeColor="text1"/>
          <w:sz w:val="22"/>
          <w:szCs w:val="22"/>
        </w:rPr>
        <w:t>wynagrodzenie ryczałtowe.</w:t>
      </w:r>
    </w:p>
    <w:p w14:paraId="1D89B9F4" w14:textId="2C550EC1" w:rsidR="005B2CA6" w:rsidRPr="00E44688" w:rsidRDefault="00F970F3">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9</w:t>
      </w:r>
      <w:r w:rsidR="00BF1CB8" w:rsidRPr="00E44688">
        <w:rPr>
          <w:rFonts w:ascii="Calibri" w:hAnsi="Calibri" w:cs="Calibri"/>
          <w:color w:val="000000" w:themeColor="text1"/>
          <w:sz w:val="22"/>
          <w:szCs w:val="22"/>
        </w:rPr>
        <w:t>. Zamawiający nie przewiduje udzielenia zaliczek na poczet wykonania zamówienia, o których mowa w art. 442 Ustawy Pzp.</w:t>
      </w:r>
    </w:p>
    <w:p w14:paraId="47AF92AB" w14:textId="3524FA92" w:rsidR="005B2CA6" w:rsidRPr="00E44688" w:rsidRDefault="00F5106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w:t>
      </w:r>
      <w:r w:rsidR="00F970F3">
        <w:rPr>
          <w:rFonts w:ascii="Calibri" w:hAnsi="Calibri" w:cs="Calibri"/>
          <w:color w:val="000000" w:themeColor="text1"/>
          <w:sz w:val="22"/>
          <w:szCs w:val="22"/>
        </w:rPr>
        <w:t>0</w:t>
      </w:r>
      <w:r w:rsidR="00BF1CB8" w:rsidRPr="00E44688">
        <w:rPr>
          <w:rFonts w:ascii="Calibri" w:hAnsi="Calibri" w:cs="Calibri"/>
          <w:color w:val="000000" w:themeColor="text1"/>
          <w:sz w:val="22"/>
          <w:szCs w:val="22"/>
        </w:rPr>
        <w:t>. Przedmiot zamówienia posiada następujące Kody CPV, zdefiniowane według Wspólnego Słownika Zamówień CPV:</w:t>
      </w:r>
    </w:p>
    <w:p w14:paraId="359A7979" w14:textId="0AA69FA9" w:rsidR="005B2CA6" w:rsidRPr="00E44688" w:rsidRDefault="008038B3">
      <w:pPr>
        <w:spacing w:line="288" w:lineRule="auto"/>
        <w:jc w:val="both"/>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1) </w:t>
      </w:r>
      <w:r w:rsidR="00BF1CB8" w:rsidRPr="00E44688">
        <w:rPr>
          <w:rFonts w:ascii="Calibri" w:hAnsi="Calibri" w:cs="Calibri"/>
          <w:b/>
          <w:color w:val="000000" w:themeColor="text1"/>
          <w:sz w:val="22"/>
          <w:szCs w:val="22"/>
        </w:rPr>
        <w:t>Główny kod CPV:</w:t>
      </w:r>
    </w:p>
    <w:p w14:paraId="0232D826"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45332000-3 – Roboty instalacyjne wodne i kanalizacyjne</w:t>
      </w:r>
    </w:p>
    <w:p w14:paraId="739ADE54" w14:textId="275A5857" w:rsidR="005B2CA6" w:rsidRPr="00E44688" w:rsidRDefault="008038B3">
      <w:pPr>
        <w:spacing w:line="288" w:lineRule="auto"/>
        <w:jc w:val="both"/>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2) </w:t>
      </w:r>
      <w:r w:rsidR="00BF1CB8" w:rsidRPr="00E44688">
        <w:rPr>
          <w:rFonts w:ascii="Calibri" w:hAnsi="Calibri" w:cs="Calibri"/>
          <w:b/>
          <w:color w:val="000000" w:themeColor="text1"/>
          <w:sz w:val="22"/>
          <w:szCs w:val="22"/>
        </w:rPr>
        <w:t>Dodatkowy kod CPV:</w:t>
      </w:r>
    </w:p>
    <w:p w14:paraId="17502306"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45332300-6 – Roboty instalacyjne kanalizacyjne, </w:t>
      </w:r>
    </w:p>
    <w:p w14:paraId="785C53F3" w14:textId="77777777" w:rsidR="005B2CA6" w:rsidRPr="00E44688" w:rsidRDefault="00BF1CB8">
      <w:pPr>
        <w:suppressAutoHyphens w:val="0"/>
        <w:spacing w:line="288" w:lineRule="auto"/>
        <w:rPr>
          <w:rFonts w:ascii="Calibri" w:eastAsia="NSimSun" w:hAnsi="Calibri" w:cs="Calibri"/>
          <w:bCs/>
          <w:color w:val="000000" w:themeColor="text1"/>
          <w:sz w:val="22"/>
          <w:szCs w:val="22"/>
        </w:rPr>
      </w:pPr>
      <w:r w:rsidRPr="00E44688">
        <w:rPr>
          <w:rFonts w:ascii="Calibri" w:eastAsia="NSimSun" w:hAnsi="Calibri" w:cs="Calibri"/>
          <w:bCs/>
          <w:color w:val="000000" w:themeColor="text1"/>
          <w:sz w:val="22"/>
          <w:szCs w:val="22"/>
        </w:rPr>
        <w:t xml:space="preserve">45111291-4 – Roboty w zakresie zagospodarowania terenu, </w:t>
      </w:r>
    </w:p>
    <w:p w14:paraId="090D8904" w14:textId="77777777" w:rsidR="005B2CA6" w:rsidRPr="00E44688" w:rsidRDefault="00BF1CB8">
      <w:pPr>
        <w:suppressAutoHyphens w:val="0"/>
        <w:spacing w:line="288" w:lineRule="auto"/>
        <w:jc w:val="both"/>
        <w:rPr>
          <w:rFonts w:ascii="Calibri" w:eastAsia="NSimSun" w:hAnsi="Calibri" w:cs="Calibri"/>
          <w:color w:val="000000" w:themeColor="text1"/>
          <w:sz w:val="22"/>
          <w:szCs w:val="22"/>
        </w:rPr>
      </w:pPr>
      <w:r w:rsidRPr="00E44688">
        <w:rPr>
          <w:rFonts w:ascii="Calibri" w:eastAsia="NSimSun" w:hAnsi="Calibri" w:cs="Calibri"/>
          <w:bCs/>
          <w:color w:val="000000" w:themeColor="text1"/>
          <w:sz w:val="22"/>
          <w:szCs w:val="22"/>
        </w:rPr>
        <w:t xml:space="preserve">45112700-2 </w:t>
      </w:r>
      <w:r w:rsidRPr="00E44688">
        <w:rPr>
          <w:rFonts w:ascii="Calibri" w:eastAsia="NSimSun" w:hAnsi="Calibri" w:cs="Calibri"/>
          <w:color w:val="000000" w:themeColor="text1"/>
          <w:sz w:val="22"/>
          <w:szCs w:val="22"/>
        </w:rPr>
        <w:t>– Roboty w zakresie kształtowania terenu.</w:t>
      </w:r>
    </w:p>
    <w:p w14:paraId="674E1C1E" w14:textId="2BDA0CFC" w:rsidR="005B2CA6" w:rsidRPr="00E44688" w:rsidRDefault="00BF1CB8">
      <w:pPr>
        <w:spacing w:line="288" w:lineRule="auto"/>
        <w:jc w:val="both"/>
        <w:rPr>
          <w:color w:val="000000" w:themeColor="text1"/>
        </w:rPr>
      </w:pPr>
      <w:r w:rsidRPr="00E44688">
        <w:rPr>
          <w:rFonts w:ascii="Calibri" w:hAnsi="Calibri" w:cs="Calibri"/>
          <w:b/>
          <w:bCs/>
          <w:color w:val="000000" w:themeColor="text1"/>
          <w:sz w:val="22"/>
          <w:szCs w:val="22"/>
        </w:rPr>
        <w:t>1</w:t>
      </w:r>
      <w:r w:rsidR="00D03FC1" w:rsidRPr="00E44688">
        <w:rPr>
          <w:rFonts w:ascii="Calibri" w:hAnsi="Calibri" w:cs="Calibri"/>
          <w:b/>
          <w:bCs/>
          <w:color w:val="000000" w:themeColor="text1"/>
          <w:sz w:val="22"/>
          <w:szCs w:val="22"/>
        </w:rPr>
        <w:t>1</w:t>
      </w:r>
      <w:r w:rsidRPr="00E44688">
        <w:rPr>
          <w:rFonts w:ascii="Calibri" w:hAnsi="Calibri" w:cs="Calibri"/>
          <w:b/>
          <w:bCs/>
          <w:color w:val="000000" w:themeColor="text1"/>
          <w:sz w:val="22"/>
          <w:szCs w:val="22"/>
        </w:rPr>
        <w:t>. Rozwiązania równoważne:</w:t>
      </w:r>
    </w:p>
    <w:p w14:paraId="3A99978C"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w:t>
      </w:r>
    </w:p>
    <w:p w14:paraId="315797DF"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6A7A1E2F" w14:textId="74858A96"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 </w:t>
      </w:r>
      <w:r w:rsidRPr="00E44688">
        <w:rPr>
          <w:rFonts w:ascii="Calibri" w:hAnsi="Calibri" w:cs="Calibri"/>
          <w:color w:val="000000" w:themeColor="text1"/>
          <w:sz w:val="22"/>
          <w:szCs w:val="22"/>
        </w:rPr>
        <w:br/>
        <w:t xml:space="preserve">Wykonawca, który powołuje się na rozwiązania równoważne, jest zobowiązany wykazać, że oferowane przez niego rozwiązanie spełnia wymagania określone przez Zamawiającego. W takim przypadku, Wykonawca </w:t>
      </w:r>
      <w:r w:rsidRPr="00E44688">
        <w:rPr>
          <w:rFonts w:ascii="Calibri" w:hAnsi="Calibri" w:cs="Calibri"/>
          <w:b/>
          <w:color w:val="000000" w:themeColor="text1"/>
          <w:sz w:val="22"/>
          <w:szCs w:val="22"/>
        </w:rPr>
        <w:t>załącza do oferty</w:t>
      </w:r>
      <w:r w:rsidRPr="00E44688">
        <w:rPr>
          <w:rFonts w:ascii="Calibri" w:hAnsi="Calibri" w:cs="Calibri"/>
          <w:color w:val="000000" w:themeColor="text1"/>
          <w:sz w:val="22"/>
          <w:szCs w:val="22"/>
        </w:rPr>
        <w:t xml:space="preserve"> wykaz rozwiązań równoważnych wraz z jego opisem lub normami </w:t>
      </w:r>
      <w:r w:rsidRPr="00E44688">
        <w:rPr>
          <w:rFonts w:ascii="Calibri" w:hAnsi="Calibri" w:cs="Calibri"/>
          <w:color w:val="000000" w:themeColor="text1"/>
          <w:sz w:val="22"/>
          <w:szCs w:val="22"/>
        </w:rPr>
        <w:br/>
        <w:t xml:space="preserve">(w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projektowej, </w:t>
      </w:r>
      <w:r w:rsidRPr="00E44688">
        <w:rPr>
          <w:rFonts w:ascii="Calibri" w:hAnsi="Calibri" w:cs="Calibri"/>
          <w:color w:val="000000" w:themeColor="text1"/>
          <w:sz w:val="22"/>
          <w:szCs w:val="22"/>
        </w:rPr>
        <w:br/>
        <w:t>w związku z tym Wykonawca jest zobowiązany zastosować do wykonania zamówienia materiały lub urządzenia lub rozwiązania zaproponowane w dokumentacji projektowej).</w:t>
      </w:r>
    </w:p>
    <w:p w14:paraId="69E4E19D" w14:textId="54F5CFD4"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Jeżeli w </w:t>
      </w:r>
      <w:r w:rsidR="00D03FC1" w:rsidRPr="00E44688">
        <w:rPr>
          <w:rFonts w:ascii="Calibri" w:hAnsi="Calibri" w:cs="Calibri"/>
          <w:color w:val="000000" w:themeColor="text1"/>
          <w:sz w:val="22"/>
          <w:szCs w:val="22"/>
        </w:rPr>
        <w:t xml:space="preserve">dokumentacji technicznej </w:t>
      </w:r>
      <w:r w:rsidRPr="00E44688">
        <w:rPr>
          <w:rFonts w:ascii="Calibri" w:hAnsi="Calibri" w:cs="Calibri"/>
          <w:color w:val="000000" w:themeColor="text1"/>
          <w:sz w:val="22"/>
          <w:szCs w:val="22"/>
        </w:rPr>
        <w:t>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6E9B9CC3" w14:textId="77777777" w:rsidR="00632B11" w:rsidRDefault="00632B11" w:rsidP="00632B11">
      <w:pPr>
        <w:spacing w:line="288" w:lineRule="auto"/>
        <w:jc w:val="both"/>
        <w:rPr>
          <w:rFonts w:ascii="Calibri" w:hAnsi="Calibri"/>
          <w:color w:val="000000" w:themeColor="text1"/>
          <w:sz w:val="22"/>
          <w:szCs w:val="22"/>
        </w:rPr>
      </w:pPr>
      <w:r>
        <w:rPr>
          <w:rFonts w:ascii="Calibri" w:hAnsi="Calibri"/>
          <w:color w:val="000000" w:themeColor="text1"/>
          <w:sz w:val="22"/>
          <w:szCs w:val="22"/>
        </w:rPr>
        <w:t xml:space="preserve"> </w:t>
      </w:r>
    </w:p>
    <w:p w14:paraId="0D164570" w14:textId="62D9DE39" w:rsidR="005B2CA6" w:rsidRPr="00E44688" w:rsidRDefault="00BF1CB8" w:rsidP="00632B11">
      <w:pPr>
        <w:spacing w:line="288" w:lineRule="auto"/>
        <w:jc w:val="center"/>
        <w:rPr>
          <w:color w:val="000000" w:themeColor="text1"/>
        </w:rPr>
      </w:pPr>
      <w:r w:rsidRPr="00E44688">
        <w:rPr>
          <w:rFonts w:ascii="Calibri" w:hAnsi="Calibri" w:cs="Calibri"/>
          <w:b/>
          <w:color w:val="000000" w:themeColor="text1"/>
          <w:sz w:val="22"/>
          <w:szCs w:val="22"/>
        </w:rPr>
        <w:t>ROZDZIAŁ IV</w:t>
      </w:r>
    </w:p>
    <w:p w14:paraId="0A337830" w14:textId="0F8200EB" w:rsidR="005B2CA6" w:rsidRPr="00682B2B" w:rsidRDefault="00BF1CB8" w:rsidP="00682B2B">
      <w:pPr>
        <w:pStyle w:val="Nagwek2"/>
        <w:spacing w:before="0" w:after="0" w:line="288" w:lineRule="auto"/>
        <w:jc w:val="center"/>
        <w:rPr>
          <w:color w:val="000000" w:themeColor="text1"/>
        </w:rPr>
      </w:pPr>
      <w:r w:rsidRPr="00E44688">
        <w:rPr>
          <w:rFonts w:ascii="Calibri" w:hAnsi="Calibri" w:cs="Calibri"/>
          <w:b/>
          <w:color w:val="000000" w:themeColor="text1"/>
          <w:sz w:val="22"/>
          <w:szCs w:val="22"/>
        </w:rPr>
        <w:t>INFORMACJA NA TEMAT CZĘŚCI ZAMÓWIENIA I MOŻLIWOŚCI SKŁADANIA OFERT CZĘŚCIOWYCH</w:t>
      </w:r>
    </w:p>
    <w:p w14:paraId="739687B3" w14:textId="77777777" w:rsidR="005B2CA6" w:rsidRPr="00E44688" w:rsidRDefault="00BF1CB8">
      <w:pPr>
        <w:tabs>
          <w:tab w:val="left" w:pos="426"/>
        </w:tabs>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Zamawiający nie dopuszcza możliwości składania ofert częściowych.</w:t>
      </w:r>
    </w:p>
    <w:p w14:paraId="70E0DC0E" w14:textId="291A162D" w:rsidR="005B2CA6" w:rsidRPr="00E44688" w:rsidRDefault="00BF1CB8">
      <w:pPr>
        <w:spacing w:line="288" w:lineRule="auto"/>
        <w:jc w:val="both"/>
        <w:rPr>
          <w:rFonts w:ascii="Calibri" w:hAnsi="Calibri" w:cs="Calibri"/>
          <w:b/>
          <w:color w:val="000000" w:themeColor="text1"/>
          <w:sz w:val="22"/>
          <w:szCs w:val="22"/>
        </w:rPr>
      </w:pPr>
      <w:r w:rsidRPr="00E44688">
        <w:rPr>
          <w:rFonts w:ascii="Calibri" w:hAnsi="Calibri" w:cs="Calibri"/>
          <w:color w:val="000000" w:themeColor="text1"/>
          <w:sz w:val="22"/>
          <w:szCs w:val="22"/>
        </w:rPr>
        <w:t xml:space="preserve">Z uwagi na charakter i specyfikę zamówienia jakim jest przedmiotowa robota budowlana, podział na części groziłby nadmiernymi utrudnieniami ekonomicznymi i organizacyjnymi związanymi </w:t>
      </w:r>
      <w:r w:rsidRPr="00E44688">
        <w:rPr>
          <w:rFonts w:ascii="Calibri" w:hAnsi="Calibri" w:cs="Calibri"/>
          <w:color w:val="000000" w:themeColor="text1"/>
          <w:sz w:val="22"/>
          <w:szCs w:val="22"/>
        </w:rPr>
        <w:br/>
        <w:t xml:space="preserve">m.in. z koordynacją prac budowlanych i powierzenie wykonania zamówienia kilku Wykonawcom </w:t>
      </w:r>
      <w:r w:rsidRPr="00E44688">
        <w:rPr>
          <w:rFonts w:ascii="Calibri" w:hAnsi="Calibri" w:cs="Calibri"/>
          <w:color w:val="000000" w:themeColor="text1"/>
          <w:sz w:val="22"/>
          <w:szCs w:val="22"/>
        </w:rPr>
        <w:br/>
        <w:t xml:space="preserve">w znaczący sposób utrudniłoby organizację realizacji zamówienia. Osiągnięcie prawidłowego wykonania zamówienia jest możliwe tylko wówczas, jeśli Wykonawca zachowa pełną kontrolę nad jego realizacją, w szczególności w terminie realizacji zamówienia. Skoordynowanie działań ewentualnych różnych Wykonawców realizujących poszczególne części zamówienia mogłoby poważnie zagrozić właściwemu i terminowemu wykonaniu zamówienia, ze względu na m.in. konieczność precyzyjnego harmonogramowania realizacji poszczególnych prac. Potrzebą Zamawiającego jest pozyskanie </w:t>
      </w:r>
      <w:r w:rsidRPr="00E44688">
        <w:rPr>
          <w:rFonts w:ascii="Calibri" w:hAnsi="Calibri" w:cs="Calibri"/>
          <w:color w:val="000000" w:themeColor="text1"/>
          <w:sz w:val="22"/>
          <w:szCs w:val="22"/>
        </w:rPr>
        <w:lastRenderedPageBreak/>
        <w:t xml:space="preserve">Wykonawcy, który w terminie wykona przedmiot zamówienia, w zakresie wskazanym w obszarze realizacji projektu „Skarbiec Dziedzictwa”, które to obszary są merytorycznie ze sobą powiązane </w:t>
      </w:r>
      <w:r w:rsidRPr="00E44688">
        <w:rPr>
          <w:rFonts w:ascii="Calibri" w:hAnsi="Calibri" w:cs="Calibri"/>
          <w:color w:val="000000" w:themeColor="text1"/>
          <w:sz w:val="22"/>
          <w:szCs w:val="22"/>
        </w:rPr>
        <w:br/>
        <w:t xml:space="preserve">i wymagają specjalistycznej wiedzy i doświadczenia od Wykonawcy w zakresie prac obejmujących </w:t>
      </w:r>
      <w:r w:rsidR="00AA11AF" w:rsidRPr="00E44688">
        <w:rPr>
          <w:rFonts w:ascii="Calibri" w:hAnsi="Calibri" w:cs="Calibri"/>
          <w:color w:val="000000" w:themeColor="text1"/>
          <w:sz w:val="22"/>
          <w:szCs w:val="22"/>
        </w:rPr>
        <w:t>budowę, przebudowę, remont, modernizację stawu wodnego lub zbiornika wodnego</w:t>
      </w:r>
      <w:r w:rsidRPr="00E44688">
        <w:rPr>
          <w:rFonts w:ascii="Calibri" w:hAnsi="Calibri" w:cs="Calibri"/>
          <w:color w:val="000000" w:themeColor="text1"/>
          <w:sz w:val="22"/>
          <w:szCs w:val="22"/>
        </w:rPr>
        <w:t>. Mając powyższe na uwadze, przedmiot zamówienia ze względów technicznych, organizacyjnych i ekonomicznych tworzy nierozerwalną całość.</w:t>
      </w:r>
    </w:p>
    <w:p w14:paraId="17A4419B" w14:textId="77777777" w:rsidR="003F7DFE" w:rsidRPr="00E44688" w:rsidRDefault="003F7DFE">
      <w:pPr>
        <w:tabs>
          <w:tab w:val="left" w:pos="426"/>
        </w:tabs>
        <w:spacing w:line="288" w:lineRule="auto"/>
        <w:rPr>
          <w:rFonts w:ascii="Calibri" w:hAnsi="Calibri" w:cs="Calibri"/>
          <w:color w:val="000000" w:themeColor="text1"/>
          <w:sz w:val="22"/>
          <w:szCs w:val="22"/>
        </w:rPr>
      </w:pPr>
    </w:p>
    <w:p w14:paraId="7185592F" w14:textId="41E17BCB" w:rsidR="005B2CA6" w:rsidRPr="00E44688" w:rsidRDefault="00BF1CB8">
      <w:pPr>
        <w:spacing w:line="288" w:lineRule="auto"/>
        <w:jc w:val="center"/>
        <w:rPr>
          <w:rFonts w:ascii="Calibri" w:hAnsi="Calibri" w:cs="Calibri"/>
          <w:color w:val="000000" w:themeColor="text1"/>
          <w:sz w:val="22"/>
          <w:szCs w:val="22"/>
        </w:rPr>
      </w:pPr>
      <w:r w:rsidRPr="00E44688">
        <w:rPr>
          <w:rFonts w:ascii="Calibri" w:hAnsi="Calibri" w:cs="Calibri"/>
          <w:b/>
          <w:color w:val="000000" w:themeColor="text1"/>
          <w:sz w:val="22"/>
          <w:szCs w:val="22"/>
        </w:rPr>
        <w:t>ROZDZIAŁ V</w:t>
      </w:r>
      <w:r w:rsidRPr="00E44688">
        <w:rPr>
          <w:rFonts w:ascii="Calibri" w:hAnsi="Calibri" w:cs="Calibri"/>
          <w:b/>
          <w:color w:val="000000" w:themeColor="text1"/>
          <w:sz w:val="22"/>
          <w:szCs w:val="22"/>
        </w:rPr>
        <w:br/>
        <w:t>INFORMACJA O PRZ</w:t>
      </w:r>
      <w:r w:rsidR="00682B2B">
        <w:rPr>
          <w:rFonts w:ascii="Calibri" w:hAnsi="Calibri" w:cs="Calibri"/>
          <w:b/>
          <w:color w:val="000000" w:themeColor="text1"/>
          <w:sz w:val="22"/>
          <w:szCs w:val="22"/>
        </w:rPr>
        <w:t>EDMIOTOWYCH ŚRODKACH DOWODOWYCH</w:t>
      </w:r>
    </w:p>
    <w:p w14:paraId="23BB489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Zamawiający nie wymaga składania przedmiotowych środków dowodowych w niniejszym postępowaniu.</w:t>
      </w:r>
    </w:p>
    <w:p w14:paraId="013BE9D4" w14:textId="77777777" w:rsidR="00F970F3" w:rsidRPr="00E44688" w:rsidRDefault="00F970F3">
      <w:pPr>
        <w:spacing w:line="288" w:lineRule="auto"/>
        <w:jc w:val="both"/>
        <w:rPr>
          <w:rFonts w:ascii="Calibri" w:hAnsi="Calibri" w:cs="Calibri"/>
          <w:color w:val="000000" w:themeColor="text1"/>
          <w:sz w:val="22"/>
          <w:szCs w:val="22"/>
        </w:rPr>
      </w:pPr>
    </w:p>
    <w:p w14:paraId="76A5FECD" w14:textId="77777777" w:rsidR="005B2CA6" w:rsidRPr="00E44688" w:rsidRDefault="00BF1CB8">
      <w:pPr>
        <w:spacing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VI</w:t>
      </w:r>
    </w:p>
    <w:p w14:paraId="592CF143" w14:textId="77777777" w:rsidR="005B2CA6" w:rsidRPr="00E44688" w:rsidRDefault="00BF1CB8">
      <w:pPr>
        <w:spacing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PODWYKONAWSTWO</w:t>
      </w:r>
    </w:p>
    <w:p w14:paraId="5B053147"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Wykonawca może powierzyć wykonanie części zamówienia Podwykonawcy (Podwykonawcom), na zasadach określonych w obowiązujących przepisach oraz projektowanych postanowieniach umowy, których wzór stanowi </w:t>
      </w:r>
      <w:r w:rsidRPr="00E44688">
        <w:rPr>
          <w:rFonts w:ascii="Calibri" w:hAnsi="Calibri" w:cs="Calibri"/>
          <w:b/>
          <w:bCs/>
          <w:color w:val="000000" w:themeColor="text1"/>
          <w:sz w:val="22"/>
          <w:szCs w:val="22"/>
        </w:rPr>
        <w:t>załącznik nr 9 do SWZ.</w:t>
      </w:r>
    </w:p>
    <w:p w14:paraId="714048AE"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Zamawiający nie zastrzega obowiązku osobistego wykonania przez Wykonawcę kluczowych części zamówienia. </w:t>
      </w:r>
    </w:p>
    <w:p w14:paraId="4A313DE3"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5E1FFEE9"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4. Powierzenie części zamówienia Podwykonawcom nie zwalnia Wykonawcy z odpowiedzialności za należyte wykonanie zamówienia.</w:t>
      </w:r>
    </w:p>
    <w:p w14:paraId="0C831B7F" w14:textId="218957CA" w:rsidR="005B2CA6" w:rsidRPr="00E44688" w:rsidRDefault="00164E11">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5</w:t>
      </w:r>
      <w:r w:rsidR="00912C02" w:rsidRPr="00E44688">
        <w:rPr>
          <w:rFonts w:ascii="Calibri" w:hAnsi="Calibri" w:cs="Calibri"/>
          <w:color w:val="000000" w:themeColor="text1"/>
          <w:sz w:val="22"/>
          <w:szCs w:val="22"/>
        </w:rPr>
        <w:t>.</w:t>
      </w:r>
      <w:r w:rsidR="00BF1CB8" w:rsidRPr="00E44688">
        <w:rPr>
          <w:rFonts w:ascii="Calibri" w:hAnsi="Calibri" w:cs="Calibri"/>
          <w:color w:val="000000" w:themeColor="text1"/>
          <w:sz w:val="22"/>
          <w:szCs w:val="22"/>
        </w:rPr>
        <w:t xml:space="preserve"> 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 </w:t>
      </w:r>
      <w:r w:rsidR="00BF1CB8" w:rsidRPr="00E44688">
        <w:rPr>
          <w:rFonts w:ascii="Calibri" w:hAnsi="Calibri" w:cs="Calibri"/>
          <w:b/>
          <w:color w:val="000000" w:themeColor="text1"/>
          <w:sz w:val="22"/>
          <w:szCs w:val="22"/>
        </w:rPr>
        <w:t>załącznik nr 3  do SWZ.</w:t>
      </w:r>
    </w:p>
    <w:p w14:paraId="1CC28B5D" w14:textId="77777777" w:rsidR="005B2CA6" w:rsidRPr="00E44688" w:rsidRDefault="005B2CA6">
      <w:pPr>
        <w:spacing w:line="288" w:lineRule="auto"/>
        <w:jc w:val="both"/>
        <w:rPr>
          <w:rFonts w:ascii="Calibri" w:hAnsi="Calibri" w:cs="Calibri"/>
          <w:color w:val="000000" w:themeColor="text1"/>
          <w:sz w:val="22"/>
          <w:szCs w:val="22"/>
        </w:rPr>
      </w:pPr>
    </w:p>
    <w:p w14:paraId="6E693969"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lastRenderedPageBreak/>
        <w:t>ROZDZIAŁ VII</w:t>
      </w:r>
    </w:p>
    <w:p w14:paraId="1EA6BAC6" w14:textId="52A25991" w:rsidR="006E569F"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TERMIN WYKONANIA ZAMÓWIENIA</w:t>
      </w:r>
    </w:p>
    <w:p w14:paraId="4E930F2A" w14:textId="67E1085A" w:rsidR="001757C7" w:rsidRPr="00B8352A" w:rsidRDefault="001757C7" w:rsidP="00B8352A">
      <w:pPr>
        <w:pStyle w:val="Akapitzlist"/>
        <w:numPr>
          <w:ilvl w:val="0"/>
          <w:numId w:val="38"/>
        </w:numPr>
        <w:spacing w:line="288" w:lineRule="auto"/>
        <w:ind w:left="284" w:hanging="284"/>
        <w:jc w:val="both"/>
        <w:rPr>
          <w:rFonts w:ascii="Calibri" w:hAnsi="Calibri" w:cs="Calibri"/>
          <w:color w:val="000000" w:themeColor="text1"/>
          <w:sz w:val="22"/>
          <w:szCs w:val="22"/>
        </w:rPr>
      </w:pPr>
      <w:r w:rsidRPr="00B8352A">
        <w:rPr>
          <w:rFonts w:ascii="Calibri" w:hAnsi="Calibri" w:cs="Calibri"/>
          <w:color w:val="000000" w:themeColor="text1"/>
          <w:sz w:val="22"/>
          <w:szCs w:val="22"/>
        </w:rPr>
        <w:t xml:space="preserve">Termin rozpoczęcia robót </w:t>
      </w:r>
      <w:r w:rsidR="003F7DFE" w:rsidRPr="00B8352A">
        <w:rPr>
          <w:rFonts w:ascii="Calibri" w:hAnsi="Calibri" w:cs="Calibri"/>
          <w:color w:val="000000" w:themeColor="text1"/>
          <w:sz w:val="22"/>
          <w:szCs w:val="22"/>
        </w:rPr>
        <w:t xml:space="preserve">budowlanych </w:t>
      </w:r>
      <w:r w:rsidRPr="00B8352A">
        <w:rPr>
          <w:rFonts w:ascii="Calibri" w:hAnsi="Calibri" w:cs="Calibri"/>
          <w:color w:val="000000" w:themeColor="text1"/>
          <w:sz w:val="22"/>
          <w:szCs w:val="22"/>
        </w:rPr>
        <w:t xml:space="preserve">i przekazania terenu robót nastąpi w terminie </w:t>
      </w:r>
      <w:r w:rsidR="0012029A" w:rsidRPr="00B8352A">
        <w:rPr>
          <w:rFonts w:ascii="Calibri" w:hAnsi="Calibri" w:cs="Calibri"/>
          <w:b/>
          <w:bCs/>
          <w:color w:val="000000" w:themeColor="text1"/>
          <w:sz w:val="22"/>
          <w:szCs w:val="22"/>
        </w:rPr>
        <w:t>7</w:t>
      </w:r>
      <w:r w:rsidRPr="00B8352A">
        <w:rPr>
          <w:rFonts w:ascii="Calibri" w:hAnsi="Calibri" w:cs="Calibri"/>
          <w:b/>
          <w:bCs/>
          <w:color w:val="000000" w:themeColor="text1"/>
          <w:sz w:val="22"/>
          <w:szCs w:val="22"/>
        </w:rPr>
        <w:t xml:space="preserve"> dni od dnia podpisania umowy</w:t>
      </w:r>
      <w:r w:rsidR="003F7DFE" w:rsidRPr="00B8352A">
        <w:rPr>
          <w:rFonts w:ascii="Calibri" w:hAnsi="Calibri" w:cs="Calibri"/>
          <w:b/>
          <w:bCs/>
          <w:color w:val="000000" w:themeColor="text1"/>
          <w:sz w:val="22"/>
          <w:szCs w:val="22"/>
        </w:rPr>
        <w:t>.</w:t>
      </w:r>
      <w:r w:rsidRPr="00B8352A">
        <w:rPr>
          <w:rFonts w:ascii="Calibri" w:hAnsi="Calibri" w:cs="Calibri"/>
          <w:color w:val="000000" w:themeColor="text1"/>
          <w:sz w:val="22"/>
          <w:szCs w:val="22"/>
        </w:rPr>
        <w:t xml:space="preserve"> </w:t>
      </w:r>
      <w:r w:rsidR="003F7DFE" w:rsidRPr="00B8352A">
        <w:rPr>
          <w:rFonts w:ascii="Calibri" w:hAnsi="Calibri" w:cs="Calibri"/>
          <w:color w:val="000000" w:themeColor="text1"/>
          <w:sz w:val="22"/>
          <w:szCs w:val="22"/>
        </w:rPr>
        <w:t xml:space="preserve"> </w:t>
      </w:r>
      <w:r w:rsidRPr="00B8352A">
        <w:rPr>
          <w:rFonts w:ascii="Calibri" w:hAnsi="Calibri" w:cs="Calibri"/>
          <w:color w:val="000000" w:themeColor="text1"/>
          <w:sz w:val="22"/>
          <w:szCs w:val="22"/>
        </w:rPr>
        <w:t xml:space="preserve">   </w:t>
      </w:r>
    </w:p>
    <w:p w14:paraId="7D1EF365" w14:textId="7C8F11A2" w:rsidR="006E569F" w:rsidRPr="00B8352A" w:rsidRDefault="006E569F" w:rsidP="00B8352A">
      <w:pPr>
        <w:pStyle w:val="Akapitzlist"/>
        <w:numPr>
          <w:ilvl w:val="0"/>
          <w:numId w:val="38"/>
        </w:numPr>
        <w:spacing w:line="288" w:lineRule="auto"/>
        <w:ind w:left="284" w:hanging="284"/>
        <w:jc w:val="both"/>
        <w:rPr>
          <w:rFonts w:ascii="Calibri" w:hAnsi="Calibri" w:cs="Calibri"/>
          <w:color w:val="000000" w:themeColor="text1"/>
          <w:sz w:val="22"/>
          <w:szCs w:val="22"/>
        </w:rPr>
      </w:pPr>
      <w:r w:rsidRPr="00B8352A">
        <w:rPr>
          <w:rFonts w:ascii="Calibri" w:hAnsi="Calibri" w:cs="Calibri"/>
          <w:color w:val="000000" w:themeColor="text1"/>
          <w:sz w:val="22"/>
          <w:szCs w:val="22"/>
        </w:rPr>
        <w:t xml:space="preserve">Wykonawca zobowiązuje się wykonać przedmiot zamówienia w terminie </w:t>
      </w:r>
      <w:r w:rsidRPr="00B8352A">
        <w:rPr>
          <w:rFonts w:ascii="Calibri" w:hAnsi="Calibri" w:cs="Calibri"/>
          <w:b/>
          <w:color w:val="000000" w:themeColor="text1"/>
          <w:sz w:val="22"/>
          <w:szCs w:val="22"/>
        </w:rPr>
        <w:t>1</w:t>
      </w:r>
      <w:r w:rsidR="00FE4B19">
        <w:rPr>
          <w:rFonts w:ascii="Calibri" w:hAnsi="Calibri" w:cs="Calibri"/>
          <w:b/>
          <w:color w:val="000000" w:themeColor="text1"/>
          <w:sz w:val="22"/>
          <w:szCs w:val="22"/>
        </w:rPr>
        <w:t>20</w:t>
      </w:r>
      <w:r w:rsidRPr="00B8352A">
        <w:rPr>
          <w:rFonts w:ascii="Calibri" w:hAnsi="Calibri" w:cs="Calibri"/>
          <w:b/>
          <w:color w:val="000000" w:themeColor="text1"/>
          <w:sz w:val="22"/>
          <w:szCs w:val="22"/>
        </w:rPr>
        <w:t xml:space="preserve"> dni</w:t>
      </w:r>
      <w:r w:rsidRPr="00B8352A">
        <w:rPr>
          <w:rFonts w:ascii="Calibri" w:hAnsi="Calibri" w:cs="Calibri"/>
          <w:color w:val="000000" w:themeColor="text1"/>
          <w:sz w:val="22"/>
          <w:szCs w:val="22"/>
        </w:rPr>
        <w:t xml:space="preserve"> </w:t>
      </w:r>
      <w:r w:rsidRPr="00B8352A">
        <w:rPr>
          <w:rFonts w:ascii="Calibri" w:hAnsi="Calibri" w:cs="Calibri"/>
          <w:b/>
          <w:color w:val="000000" w:themeColor="text1"/>
          <w:sz w:val="22"/>
          <w:szCs w:val="22"/>
        </w:rPr>
        <w:t>od dnia przekazania terenu robót</w:t>
      </w:r>
      <w:r w:rsidRPr="00B8352A">
        <w:rPr>
          <w:rFonts w:ascii="Calibri" w:hAnsi="Calibri" w:cs="Calibri"/>
          <w:color w:val="000000" w:themeColor="text1"/>
          <w:sz w:val="22"/>
          <w:szCs w:val="22"/>
        </w:rPr>
        <w:t xml:space="preserve">, przy czym Zamawiający zaznacza, że w terminie realizacji przedmiotu zamówienia zawierają się czynności odbiorowe opisane w § 6 wzoru umowy stanowiącym </w:t>
      </w:r>
      <w:r w:rsidRPr="00B8352A">
        <w:rPr>
          <w:rFonts w:ascii="Calibri" w:hAnsi="Calibri" w:cs="Calibri"/>
          <w:b/>
          <w:color w:val="000000" w:themeColor="text1"/>
          <w:sz w:val="22"/>
          <w:szCs w:val="22"/>
        </w:rPr>
        <w:t>załącznik nr 9 do SWZ</w:t>
      </w:r>
      <w:r w:rsidRPr="00B8352A">
        <w:rPr>
          <w:rFonts w:ascii="Calibri" w:hAnsi="Calibri" w:cs="Calibri"/>
          <w:color w:val="000000" w:themeColor="text1"/>
          <w:sz w:val="22"/>
          <w:szCs w:val="22"/>
        </w:rPr>
        <w:t>.</w:t>
      </w:r>
    </w:p>
    <w:p w14:paraId="19FB63B4" w14:textId="77777777" w:rsidR="0026644A" w:rsidRPr="00E44688" w:rsidRDefault="0026644A">
      <w:pPr>
        <w:spacing w:line="288" w:lineRule="auto"/>
        <w:jc w:val="both"/>
        <w:rPr>
          <w:rFonts w:ascii="Calibri" w:hAnsi="Calibri" w:cs="Calibri"/>
          <w:color w:val="000000" w:themeColor="text1"/>
          <w:sz w:val="22"/>
          <w:szCs w:val="22"/>
          <w:shd w:val="clear" w:color="auto" w:fill="FFFF00"/>
        </w:rPr>
      </w:pPr>
    </w:p>
    <w:p w14:paraId="073B0FF1"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VIII</w:t>
      </w:r>
    </w:p>
    <w:p w14:paraId="33EB2A96" w14:textId="04EE61D0"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WARUNKI UDZIAŁU W POSTĘPOWANIU</w:t>
      </w:r>
    </w:p>
    <w:p w14:paraId="5FCD88FE" w14:textId="77777777" w:rsidR="005B2CA6" w:rsidRPr="00E44688" w:rsidRDefault="00BF1CB8">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1. O udzielenie zamówienia mogą się ubiegać Wykonawcy, którzy:</w:t>
      </w:r>
    </w:p>
    <w:p w14:paraId="6B0D6392" w14:textId="5AC502E1" w:rsidR="005B2CA6" w:rsidRPr="00E44688" w:rsidRDefault="00164E11">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w:t>
      </w:r>
      <w:r w:rsidR="00BF1CB8" w:rsidRPr="00E44688">
        <w:rPr>
          <w:rFonts w:ascii="Calibri" w:hAnsi="Calibri" w:cs="Calibri"/>
          <w:color w:val="000000" w:themeColor="text1"/>
          <w:sz w:val="22"/>
          <w:szCs w:val="22"/>
        </w:rPr>
        <w:t xml:space="preserve"> nie podlegają wykluczeniu na zasadach określonych w rozdziale IX SWZ</w:t>
      </w:r>
      <w:r w:rsidR="00912C02" w:rsidRPr="00E44688">
        <w:rPr>
          <w:rFonts w:ascii="Calibri" w:hAnsi="Calibri" w:cs="Calibri"/>
          <w:color w:val="000000" w:themeColor="text1"/>
          <w:sz w:val="22"/>
          <w:szCs w:val="22"/>
        </w:rPr>
        <w:t>,</w:t>
      </w:r>
    </w:p>
    <w:p w14:paraId="7BB1B612" w14:textId="1F50251E" w:rsidR="005B2CA6" w:rsidRPr="00E44688" w:rsidRDefault="00164E11">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w:t>
      </w:r>
      <w:r w:rsidR="00BF1CB8" w:rsidRPr="00E44688">
        <w:rPr>
          <w:rFonts w:ascii="Calibri" w:hAnsi="Calibri" w:cs="Calibri"/>
          <w:color w:val="000000" w:themeColor="text1"/>
          <w:sz w:val="22"/>
          <w:szCs w:val="22"/>
        </w:rPr>
        <w:t xml:space="preserve"> spełniają określone przez Zamawiającego warunki udziału w postępowaniu.</w:t>
      </w:r>
    </w:p>
    <w:p w14:paraId="6BA2CF3E" w14:textId="77777777" w:rsidR="005B2CA6" w:rsidRPr="00E44688" w:rsidRDefault="00BF1CB8">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O udzielenie zamówienia mogą ubiegać się Wykonawcy, którzy spełniają warunki dotyczące:  </w:t>
      </w:r>
    </w:p>
    <w:p w14:paraId="5FF55D5B" w14:textId="77777777" w:rsidR="005B2CA6" w:rsidRPr="00E44688" w:rsidRDefault="00BF1CB8">
      <w:pPr>
        <w:pStyle w:val="Akapitzlist"/>
        <w:tabs>
          <w:tab w:val="left" w:pos="1134"/>
        </w:tabs>
        <w:spacing w:line="288" w:lineRule="auto"/>
        <w:ind w:left="0"/>
        <w:contextualSpacing w:val="0"/>
        <w:jc w:val="both"/>
        <w:rPr>
          <w:rFonts w:ascii="Calibri" w:hAnsi="Calibri" w:cs="Calibri"/>
          <w:b/>
          <w:color w:val="000000" w:themeColor="text1"/>
          <w:sz w:val="22"/>
          <w:szCs w:val="22"/>
        </w:rPr>
      </w:pPr>
      <w:r w:rsidRPr="00E44688">
        <w:rPr>
          <w:rFonts w:ascii="Calibri" w:hAnsi="Calibri" w:cs="Calibri"/>
          <w:b/>
          <w:color w:val="000000" w:themeColor="text1"/>
          <w:sz w:val="22"/>
          <w:szCs w:val="22"/>
        </w:rPr>
        <w:t>2.1. Zdolności do występowania w obrocie gospodarczym.</w:t>
      </w:r>
    </w:p>
    <w:p w14:paraId="630B522F" w14:textId="77777777" w:rsidR="005B2CA6" w:rsidRPr="00E44688" w:rsidRDefault="00BF1CB8">
      <w:pPr>
        <w:pStyle w:val="Akapitzlist"/>
        <w:tabs>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Zamawiający nie stawia warunku w powyższym zakresie.</w:t>
      </w:r>
    </w:p>
    <w:p w14:paraId="445CC504" w14:textId="77777777" w:rsidR="005B2CA6" w:rsidRPr="00E44688" w:rsidRDefault="00BF1CB8">
      <w:pPr>
        <w:pStyle w:val="Akapitzlist"/>
        <w:tabs>
          <w:tab w:val="left" w:pos="1134"/>
        </w:tabs>
        <w:spacing w:line="288" w:lineRule="auto"/>
        <w:ind w:left="0"/>
        <w:contextualSpacing w:val="0"/>
        <w:jc w:val="both"/>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2.2. Uprawnień do prowadzenia określonej działalności gospodarczej lub zawodowej, o ile to wynika z odrębnych przepisów. </w:t>
      </w:r>
    </w:p>
    <w:p w14:paraId="35FF1288" w14:textId="77777777" w:rsidR="005B2CA6" w:rsidRPr="00E44688" w:rsidRDefault="00BF1CB8">
      <w:pPr>
        <w:pStyle w:val="Akapitzlist"/>
        <w:tabs>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Zamawiający nie stawia warunku w powyższym zakresie.</w:t>
      </w:r>
    </w:p>
    <w:p w14:paraId="2CF672FB" w14:textId="05A5E3F3" w:rsidR="004F4655" w:rsidRPr="00E44688" w:rsidRDefault="004F4655">
      <w:pPr>
        <w:pStyle w:val="Akapitzlist"/>
        <w:tabs>
          <w:tab w:val="left" w:pos="1134"/>
        </w:tabs>
        <w:spacing w:line="288" w:lineRule="auto"/>
        <w:ind w:left="0"/>
        <w:jc w:val="both"/>
        <w:rPr>
          <w:rFonts w:ascii="Calibri" w:hAnsi="Calibri" w:cs="Calibri"/>
          <w:b/>
          <w:color w:val="000000" w:themeColor="text1"/>
          <w:sz w:val="22"/>
          <w:szCs w:val="22"/>
        </w:rPr>
      </w:pPr>
      <w:r w:rsidRPr="00E44688">
        <w:rPr>
          <w:rFonts w:ascii="Calibri" w:hAnsi="Calibri" w:cs="Calibri"/>
          <w:b/>
          <w:color w:val="000000" w:themeColor="text1"/>
          <w:sz w:val="22"/>
          <w:szCs w:val="22"/>
        </w:rPr>
        <w:t>2.3. Sytuacja ekonomiczna lub finansowa.</w:t>
      </w:r>
    </w:p>
    <w:p w14:paraId="0471E1FE" w14:textId="3ADAFBDB" w:rsidR="005B2CA6" w:rsidRPr="00E44688" w:rsidRDefault="00BF1CB8" w:rsidP="00CF775D">
      <w:pPr>
        <w:tabs>
          <w:tab w:val="left" w:pos="1134"/>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Zamawiający uzna warunek za spełniony, jeżeli Wykonawca wykaże, że posiada </w:t>
      </w:r>
      <w:r w:rsidRPr="00E44688">
        <w:rPr>
          <w:rFonts w:ascii="Calibri" w:hAnsi="Calibri" w:cs="Calibri"/>
          <w:b/>
          <w:color w:val="000000" w:themeColor="text1"/>
          <w:sz w:val="22"/>
          <w:szCs w:val="22"/>
        </w:rPr>
        <w:t>ubezpieczenie od odpowiedzialności cywilnej</w:t>
      </w:r>
      <w:r w:rsidRPr="00E44688">
        <w:rPr>
          <w:rFonts w:ascii="Calibri" w:hAnsi="Calibri" w:cs="Calibri"/>
          <w:color w:val="000000" w:themeColor="text1"/>
          <w:sz w:val="22"/>
          <w:szCs w:val="22"/>
        </w:rPr>
        <w:t xml:space="preserve"> w zakresie prowadzonej działalności związanej z przedmiotem zamówienia na sumę gwarancyjną nie mniejszą </w:t>
      </w:r>
      <w:r w:rsidR="00316109" w:rsidRPr="00E44688">
        <w:rPr>
          <w:rFonts w:ascii="Calibri" w:hAnsi="Calibri" w:cs="Calibri"/>
          <w:color w:val="000000" w:themeColor="text1"/>
          <w:sz w:val="22"/>
          <w:szCs w:val="22"/>
        </w:rPr>
        <w:t xml:space="preserve">niż </w:t>
      </w:r>
      <w:r w:rsidR="00316109" w:rsidRPr="00E44688">
        <w:rPr>
          <w:rFonts w:ascii="Calibri" w:hAnsi="Calibri" w:cs="Calibri"/>
          <w:b/>
          <w:color w:val="000000" w:themeColor="text1"/>
          <w:sz w:val="22"/>
          <w:szCs w:val="22"/>
        </w:rPr>
        <w:t>750</w:t>
      </w:r>
      <w:r w:rsidRPr="00E44688">
        <w:rPr>
          <w:rFonts w:ascii="Calibri" w:hAnsi="Calibri" w:cs="Calibri"/>
          <w:b/>
          <w:color w:val="000000" w:themeColor="text1"/>
          <w:sz w:val="22"/>
          <w:szCs w:val="22"/>
        </w:rPr>
        <w:t xml:space="preserve"> 000,00 zł</w:t>
      </w:r>
      <w:r w:rsidRPr="00E44688">
        <w:rPr>
          <w:rFonts w:ascii="Calibri" w:hAnsi="Calibri" w:cs="Calibri"/>
          <w:color w:val="000000" w:themeColor="text1"/>
          <w:sz w:val="22"/>
          <w:szCs w:val="22"/>
        </w:rPr>
        <w:t xml:space="preserve"> (słownie: </w:t>
      </w:r>
      <w:r w:rsidR="00F51068" w:rsidRPr="00E44688">
        <w:rPr>
          <w:rFonts w:ascii="Calibri" w:hAnsi="Calibri" w:cs="Calibri"/>
          <w:color w:val="000000" w:themeColor="text1"/>
          <w:sz w:val="22"/>
          <w:szCs w:val="22"/>
        </w:rPr>
        <w:t xml:space="preserve">siedemset pięćdziesiąt tysięcy </w:t>
      </w:r>
      <w:r w:rsidR="00316109" w:rsidRPr="00E44688">
        <w:rPr>
          <w:rFonts w:ascii="Calibri" w:hAnsi="Calibri" w:cs="Calibri"/>
          <w:color w:val="000000" w:themeColor="text1"/>
          <w:sz w:val="22"/>
          <w:szCs w:val="22"/>
        </w:rPr>
        <w:t>złotych 00</w:t>
      </w:r>
      <w:r w:rsidRPr="00E44688">
        <w:rPr>
          <w:rFonts w:ascii="Calibri" w:hAnsi="Calibri" w:cs="Calibri"/>
          <w:color w:val="000000" w:themeColor="text1"/>
          <w:sz w:val="22"/>
          <w:szCs w:val="22"/>
        </w:rPr>
        <w:t>/100). Wartości podane w dokumentach w walutach innych niż wskazane przez Zamawiającego wykonawca przeliczy wg średniego kursu NBP na dzień wystawienia dokumentu.</w:t>
      </w:r>
    </w:p>
    <w:p w14:paraId="1FF76F98" w14:textId="77777777" w:rsidR="005B2CA6" w:rsidRPr="00E44688" w:rsidRDefault="00BF1CB8" w:rsidP="00CF775D">
      <w:pPr>
        <w:pStyle w:val="Akapitzlist"/>
        <w:tabs>
          <w:tab w:val="left" w:pos="851"/>
          <w:tab w:val="left" w:pos="1134"/>
        </w:tabs>
        <w:spacing w:line="288" w:lineRule="auto"/>
        <w:ind w:left="0"/>
        <w:contextualSpacing w:val="0"/>
        <w:jc w:val="both"/>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2.4. Zdolność techniczna lub zawodowa.  </w:t>
      </w:r>
    </w:p>
    <w:p w14:paraId="7280D509" w14:textId="77777777" w:rsidR="005B2CA6" w:rsidRPr="00E44688" w:rsidRDefault="00BF1CB8" w:rsidP="00CF775D">
      <w:pPr>
        <w:pStyle w:val="Akapitzlist"/>
        <w:tabs>
          <w:tab w:val="left" w:pos="1134"/>
        </w:tabs>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Zamawiający uzna warunek za spełniony, jeżeli Wykonawca wykaże, że:  </w:t>
      </w:r>
    </w:p>
    <w:p w14:paraId="4A44550F" w14:textId="68FFC3B4" w:rsidR="00CF775D" w:rsidRPr="00E44688" w:rsidRDefault="00CF775D" w:rsidP="00F5106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a)</w:t>
      </w:r>
      <w:r w:rsidRPr="00E44688">
        <w:rPr>
          <w:rFonts w:ascii="Calibri" w:hAnsi="Calibri" w:cs="Calibri"/>
          <w:color w:val="000000" w:themeColor="text1"/>
          <w:sz w:val="22"/>
          <w:szCs w:val="22"/>
        </w:rPr>
        <w:t xml:space="preserve"> w okresie ostatnich </w:t>
      </w:r>
      <w:r w:rsidRPr="00E44688">
        <w:rPr>
          <w:rFonts w:ascii="Calibri" w:hAnsi="Calibri" w:cs="Calibri"/>
          <w:b/>
          <w:color w:val="000000" w:themeColor="text1"/>
          <w:sz w:val="22"/>
          <w:szCs w:val="22"/>
        </w:rPr>
        <w:t>dziewięciu lat</w:t>
      </w:r>
      <w:r w:rsidRPr="00E44688">
        <w:rPr>
          <w:rFonts w:ascii="Calibri" w:hAnsi="Calibri" w:cs="Calibri"/>
          <w:color w:val="000000" w:themeColor="text1"/>
          <w:sz w:val="22"/>
          <w:szCs w:val="22"/>
        </w:rPr>
        <w:t xml:space="preserve"> przed upływem terminu składania ofert, a jeżeli okres prowadzenia działalności jest krótszy – w tym okresie, wykonał </w:t>
      </w:r>
      <w:r w:rsidRPr="00E44688">
        <w:rPr>
          <w:rFonts w:ascii="Calibri" w:hAnsi="Calibri" w:cs="Calibri"/>
          <w:b/>
          <w:color w:val="000000" w:themeColor="text1"/>
          <w:sz w:val="22"/>
          <w:szCs w:val="22"/>
        </w:rPr>
        <w:t xml:space="preserve">co najmniej </w:t>
      </w:r>
      <w:r w:rsidR="00022C29">
        <w:rPr>
          <w:rFonts w:ascii="Calibri" w:hAnsi="Calibri" w:cs="Calibri"/>
          <w:b/>
          <w:color w:val="000000" w:themeColor="text1"/>
          <w:sz w:val="22"/>
          <w:szCs w:val="22"/>
        </w:rPr>
        <w:t xml:space="preserve">jedną </w:t>
      </w:r>
      <w:r w:rsidR="00022C29" w:rsidRPr="00B8352A">
        <w:rPr>
          <w:rFonts w:ascii="Calibri" w:hAnsi="Calibri" w:cs="Calibri"/>
          <w:bCs/>
          <w:color w:val="000000" w:themeColor="text1"/>
          <w:sz w:val="22"/>
          <w:szCs w:val="22"/>
        </w:rPr>
        <w:t>robotę budowlaną</w:t>
      </w:r>
      <w:r w:rsidRPr="00E44688">
        <w:rPr>
          <w:rFonts w:ascii="Calibri" w:hAnsi="Calibri" w:cs="Calibri"/>
          <w:color w:val="000000" w:themeColor="text1"/>
          <w:sz w:val="22"/>
          <w:szCs w:val="22"/>
        </w:rPr>
        <w:t xml:space="preserve">, </w:t>
      </w:r>
      <w:r w:rsidR="00022C29" w:rsidRPr="00E44688">
        <w:rPr>
          <w:rFonts w:ascii="Calibri" w:hAnsi="Calibri" w:cs="Calibri"/>
          <w:color w:val="000000" w:themeColor="text1"/>
          <w:sz w:val="22"/>
          <w:szCs w:val="22"/>
        </w:rPr>
        <w:t>obejmując</w:t>
      </w:r>
      <w:r w:rsidR="00022C29">
        <w:rPr>
          <w:rFonts w:ascii="Calibri" w:hAnsi="Calibri" w:cs="Calibri"/>
          <w:color w:val="000000" w:themeColor="text1"/>
          <w:sz w:val="22"/>
          <w:szCs w:val="22"/>
        </w:rPr>
        <w:t>ą</w:t>
      </w:r>
      <w:r w:rsidR="00022C29" w:rsidRPr="00E44688">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swoim zakresem </w:t>
      </w:r>
      <w:r w:rsidRPr="00E44688">
        <w:rPr>
          <w:rFonts w:ascii="Calibri" w:hAnsi="Calibri" w:cs="Calibri"/>
          <w:color w:val="000000" w:themeColor="text1"/>
          <w:sz w:val="22"/>
          <w:szCs w:val="22"/>
          <w:u w:val="single"/>
        </w:rPr>
        <w:t>budowę, przebudowę, remont lub modernizację</w:t>
      </w:r>
      <w:r w:rsidRPr="00E44688">
        <w:rPr>
          <w:rFonts w:ascii="Calibri" w:hAnsi="Calibri" w:cs="Calibri"/>
          <w:color w:val="000000" w:themeColor="text1"/>
          <w:sz w:val="22"/>
          <w:szCs w:val="22"/>
        </w:rPr>
        <w:t xml:space="preserve"> </w:t>
      </w:r>
      <w:r w:rsidRPr="00E44688">
        <w:rPr>
          <w:rFonts w:ascii="Calibri" w:hAnsi="Calibri" w:cs="Calibri"/>
          <w:b/>
          <w:color w:val="000000" w:themeColor="text1"/>
          <w:sz w:val="22"/>
          <w:szCs w:val="22"/>
        </w:rPr>
        <w:t>stawu wodnego</w:t>
      </w:r>
      <w:r w:rsidR="003C1C32">
        <w:rPr>
          <w:rFonts w:ascii="Calibri" w:hAnsi="Calibri" w:cs="Calibri"/>
          <w:b/>
          <w:color w:val="000000" w:themeColor="text1"/>
          <w:sz w:val="22"/>
          <w:szCs w:val="22"/>
        </w:rPr>
        <w:t xml:space="preserve">, </w:t>
      </w:r>
      <w:r w:rsidRPr="00E44688">
        <w:rPr>
          <w:rFonts w:ascii="Calibri" w:hAnsi="Calibri" w:cs="Calibri"/>
          <w:b/>
          <w:color w:val="000000" w:themeColor="text1"/>
          <w:sz w:val="22"/>
          <w:szCs w:val="22"/>
        </w:rPr>
        <w:t>zbiornika</w:t>
      </w:r>
      <w:r w:rsidR="0049383A" w:rsidRPr="00E44688">
        <w:rPr>
          <w:rFonts w:ascii="Calibri" w:hAnsi="Calibri" w:cs="Calibri"/>
          <w:b/>
          <w:color w:val="000000" w:themeColor="text1"/>
          <w:sz w:val="22"/>
          <w:szCs w:val="22"/>
        </w:rPr>
        <w:t xml:space="preserve"> wodnego</w:t>
      </w:r>
      <w:r w:rsidR="003C1C32">
        <w:rPr>
          <w:rFonts w:ascii="Calibri" w:hAnsi="Calibri" w:cs="Calibri"/>
          <w:b/>
          <w:color w:val="000000" w:themeColor="text1"/>
          <w:sz w:val="22"/>
          <w:szCs w:val="22"/>
        </w:rPr>
        <w:t xml:space="preserve"> lub zbiornika retencyjnego</w:t>
      </w:r>
      <w:r w:rsidRPr="00E44688">
        <w:rPr>
          <w:rFonts w:ascii="Calibri" w:hAnsi="Calibri" w:cs="Calibri"/>
          <w:b/>
          <w:color w:val="000000" w:themeColor="text1"/>
          <w:sz w:val="22"/>
          <w:szCs w:val="22"/>
        </w:rPr>
        <w:t xml:space="preserve"> </w:t>
      </w:r>
      <w:r w:rsidR="0026644A" w:rsidRPr="00E44688">
        <w:rPr>
          <w:rFonts w:ascii="Calibri" w:hAnsi="Calibri" w:cs="Calibri"/>
          <w:color w:val="000000" w:themeColor="text1"/>
          <w:sz w:val="22"/>
          <w:szCs w:val="22"/>
        </w:rPr>
        <w:t>z wykorzystaniem</w:t>
      </w:r>
      <w:r w:rsidR="0026644A" w:rsidRPr="00E44688">
        <w:rPr>
          <w:rFonts w:ascii="Calibri" w:hAnsi="Calibri" w:cs="Calibri"/>
          <w:b/>
          <w:color w:val="000000" w:themeColor="text1"/>
          <w:sz w:val="22"/>
          <w:szCs w:val="22"/>
        </w:rPr>
        <w:t xml:space="preserve"> </w:t>
      </w:r>
      <w:r w:rsidRPr="00E44688">
        <w:rPr>
          <w:rFonts w:ascii="Calibri" w:hAnsi="Calibri" w:cs="Calibri"/>
          <w:color w:val="000000" w:themeColor="text1"/>
          <w:sz w:val="22"/>
          <w:szCs w:val="22"/>
        </w:rPr>
        <w:t>technologi</w:t>
      </w:r>
      <w:r w:rsidR="0026644A" w:rsidRPr="00E44688">
        <w:rPr>
          <w:rFonts w:ascii="Calibri" w:hAnsi="Calibri" w:cs="Calibri"/>
          <w:color w:val="000000" w:themeColor="text1"/>
          <w:sz w:val="22"/>
          <w:szCs w:val="22"/>
        </w:rPr>
        <w:t>i</w:t>
      </w:r>
      <w:r w:rsidRPr="00E44688">
        <w:rPr>
          <w:rFonts w:ascii="Calibri" w:hAnsi="Calibri" w:cs="Calibri"/>
          <w:color w:val="000000" w:themeColor="text1"/>
          <w:sz w:val="22"/>
          <w:szCs w:val="22"/>
        </w:rPr>
        <w:t xml:space="preserve"> uszczelnienia </w:t>
      </w:r>
      <w:r w:rsidR="0026644A" w:rsidRPr="00E44688">
        <w:rPr>
          <w:rFonts w:ascii="Calibri" w:hAnsi="Calibri" w:cs="Calibri"/>
          <w:color w:val="000000" w:themeColor="text1"/>
          <w:sz w:val="22"/>
          <w:szCs w:val="22"/>
        </w:rPr>
        <w:t>stawu wodnego</w:t>
      </w:r>
      <w:r w:rsidR="003C1C32">
        <w:rPr>
          <w:rFonts w:ascii="Calibri" w:hAnsi="Calibri" w:cs="Calibri"/>
          <w:color w:val="000000" w:themeColor="text1"/>
          <w:sz w:val="22"/>
          <w:szCs w:val="22"/>
        </w:rPr>
        <w:t>,</w:t>
      </w:r>
      <w:r w:rsidR="0026644A" w:rsidRPr="00E44688">
        <w:rPr>
          <w:rFonts w:ascii="Calibri" w:hAnsi="Calibri" w:cs="Calibri"/>
          <w:color w:val="000000" w:themeColor="text1"/>
          <w:sz w:val="22"/>
          <w:szCs w:val="22"/>
        </w:rPr>
        <w:t xml:space="preserve"> zbiornika wodnego </w:t>
      </w:r>
      <w:r w:rsidR="003C1C32">
        <w:rPr>
          <w:rFonts w:ascii="Calibri" w:hAnsi="Calibri" w:cs="Calibri"/>
          <w:color w:val="000000" w:themeColor="text1"/>
          <w:sz w:val="22"/>
          <w:szCs w:val="22"/>
        </w:rPr>
        <w:t xml:space="preserve">lub zbiornika retencyjnego </w:t>
      </w:r>
      <w:r w:rsidRPr="00E44688">
        <w:rPr>
          <w:rFonts w:ascii="Calibri" w:hAnsi="Calibri" w:cs="Calibri"/>
          <w:color w:val="000000" w:themeColor="text1"/>
          <w:sz w:val="22"/>
          <w:szCs w:val="22"/>
        </w:rPr>
        <w:t xml:space="preserve">za pomocą </w:t>
      </w:r>
      <w:proofErr w:type="spellStart"/>
      <w:r w:rsidRPr="00E44688">
        <w:rPr>
          <w:rFonts w:ascii="Calibri" w:hAnsi="Calibri" w:cs="Calibri"/>
          <w:color w:val="000000" w:themeColor="text1"/>
          <w:sz w:val="22"/>
          <w:szCs w:val="22"/>
        </w:rPr>
        <w:t>geomembran</w:t>
      </w:r>
      <w:r w:rsidR="0026644A" w:rsidRPr="00E44688">
        <w:rPr>
          <w:rFonts w:ascii="Calibri" w:hAnsi="Calibri" w:cs="Calibri"/>
          <w:color w:val="000000" w:themeColor="text1"/>
          <w:sz w:val="22"/>
          <w:szCs w:val="22"/>
        </w:rPr>
        <w:t>y</w:t>
      </w:r>
      <w:proofErr w:type="spellEnd"/>
      <w:r w:rsidRPr="00E44688">
        <w:rPr>
          <w:rFonts w:ascii="Calibri" w:hAnsi="Calibri" w:cs="Calibri"/>
          <w:color w:val="000000" w:themeColor="text1"/>
          <w:sz w:val="22"/>
          <w:szCs w:val="22"/>
        </w:rPr>
        <w:t xml:space="preserve"> o powierzchni minimum</w:t>
      </w:r>
      <w:r w:rsidRPr="00E44688">
        <w:rPr>
          <w:rFonts w:ascii="Calibri" w:hAnsi="Calibri" w:cs="Calibri"/>
          <w:b/>
          <w:color w:val="000000" w:themeColor="text1"/>
          <w:sz w:val="22"/>
          <w:szCs w:val="22"/>
        </w:rPr>
        <w:t xml:space="preserve"> 500m</w:t>
      </w:r>
      <w:r w:rsidRPr="00E44688">
        <w:rPr>
          <w:rFonts w:ascii="Calibri" w:hAnsi="Calibri" w:cs="Calibri"/>
          <w:b/>
          <w:color w:val="000000" w:themeColor="text1"/>
          <w:sz w:val="22"/>
          <w:szCs w:val="22"/>
          <w:vertAlign w:val="superscript"/>
        </w:rPr>
        <w:t>2</w:t>
      </w:r>
      <w:r w:rsidRPr="00E44688">
        <w:rPr>
          <w:rFonts w:ascii="Calibri" w:hAnsi="Calibri" w:cs="Calibri"/>
          <w:b/>
          <w:color w:val="000000" w:themeColor="text1"/>
          <w:sz w:val="22"/>
          <w:szCs w:val="22"/>
        </w:rPr>
        <w:t>,</w:t>
      </w:r>
      <w:r w:rsidRPr="00E44688">
        <w:rPr>
          <w:rFonts w:ascii="Calibri" w:hAnsi="Calibri" w:cs="Calibri"/>
          <w:color w:val="000000" w:themeColor="text1"/>
          <w:sz w:val="22"/>
          <w:szCs w:val="22"/>
        </w:rPr>
        <w:t xml:space="preserve">   </w:t>
      </w:r>
    </w:p>
    <w:p w14:paraId="418ABAB5" w14:textId="77777777" w:rsidR="00F51068" w:rsidRPr="00E44688" w:rsidRDefault="00F51068" w:rsidP="0026644A">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lastRenderedPageBreak/>
        <w:t>b)</w:t>
      </w:r>
      <w:r w:rsidRPr="00E44688">
        <w:rPr>
          <w:rFonts w:ascii="Calibri" w:hAnsi="Calibri" w:cs="Calibri"/>
          <w:color w:val="000000" w:themeColor="text1"/>
          <w:sz w:val="22"/>
          <w:szCs w:val="22"/>
        </w:rPr>
        <w:t xml:space="preserve"> dysponuje lub będzie dysponować w okresie wykonywania zamówienia i skieruje do jego realizacji </w:t>
      </w:r>
      <w:r w:rsidRPr="00E44688">
        <w:rPr>
          <w:rFonts w:ascii="Calibri" w:hAnsi="Calibri" w:cs="Calibri"/>
          <w:b/>
          <w:color w:val="000000" w:themeColor="text1"/>
          <w:sz w:val="22"/>
          <w:szCs w:val="22"/>
        </w:rPr>
        <w:t>co najmniej jedną osobę</w:t>
      </w:r>
      <w:r w:rsidRPr="00E44688">
        <w:rPr>
          <w:rFonts w:ascii="Calibri" w:hAnsi="Calibri" w:cs="Calibri"/>
          <w:color w:val="000000" w:themeColor="text1"/>
          <w:sz w:val="22"/>
          <w:szCs w:val="22"/>
        </w:rPr>
        <w:t xml:space="preserve">, posiadającą uprawnienia budowlane do kierowania robotami budowlanymi bez ograniczeń w </w:t>
      </w:r>
      <w:r w:rsidRPr="00E44688">
        <w:rPr>
          <w:rFonts w:ascii="Calibri" w:hAnsi="Calibri" w:cs="Calibri"/>
          <w:b/>
          <w:color w:val="000000" w:themeColor="text1"/>
          <w:sz w:val="22"/>
          <w:szCs w:val="22"/>
        </w:rPr>
        <w:t>specjalności inżynieryjnej hydrotechnicznej</w:t>
      </w:r>
      <w:r w:rsidRPr="00E44688">
        <w:rPr>
          <w:rFonts w:ascii="Calibri" w:hAnsi="Calibri" w:cs="Calibri"/>
          <w:color w:val="000000" w:themeColor="text1"/>
          <w:sz w:val="22"/>
          <w:szCs w:val="22"/>
        </w:rPr>
        <w:t>, która łącznie:</w:t>
      </w:r>
    </w:p>
    <w:p w14:paraId="02297FC2" w14:textId="77777777" w:rsidR="00F51068" w:rsidRPr="00E44688" w:rsidRDefault="00F51068" w:rsidP="0026644A">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posiada co najmniej pięcioletnie doświadczenie na stanowisku kierownika budowy lub kierownika robót,</w:t>
      </w:r>
    </w:p>
    <w:p w14:paraId="0D16EC54" w14:textId="2E83ADF2" w:rsidR="00F51068" w:rsidRPr="00E44688" w:rsidRDefault="00F51068" w:rsidP="0026644A">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 pełniła funkcję kierownika budowy lub kierownika robót przy realizacji </w:t>
      </w:r>
      <w:r w:rsidRPr="00E44688">
        <w:rPr>
          <w:rFonts w:ascii="Calibri" w:hAnsi="Calibri" w:cs="Calibri"/>
          <w:b/>
          <w:color w:val="000000" w:themeColor="text1"/>
          <w:sz w:val="22"/>
          <w:szCs w:val="22"/>
        </w:rPr>
        <w:t>co najmniej jednego</w:t>
      </w:r>
      <w:r w:rsidRPr="00E44688">
        <w:rPr>
          <w:rFonts w:ascii="Calibri" w:hAnsi="Calibri" w:cs="Calibri"/>
          <w:color w:val="000000" w:themeColor="text1"/>
          <w:sz w:val="22"/>
          <w:szCs w:val="22"/>
        </w:rPr>
        <w:t xml:space="preserve"> zadania </w:t>
      </w:r>
      <w:r w:rsidR="00416275" w:rsidRPr="00E44688">
        <w:rPr>
          <w:rFonts w:ascii="Calibri" w:hAnsi="Calibri" w:cs="Calibri"/>
          <w:color w:val="000000" w:themeColor="text1"/>
          <w:sz w:val="22"/>
          <w:szCs w:val="22"/>
        </w:rPr>
        <w:t xml:space="preserve">inwestycyjnego </w:t>
      </w:r>
      <w:r w:rsidRPr="00E44688">
        <w:rPr>
          <w:rFonts w:ascii="Calibri" w:hAnsi="Calibri" w:cs="Calibri"/>
          <w:color w:val="000000" w:themeColor="text1"/>
          <w:sz w:val="22"/>
          <w:szCs w:val="22"/>
        </w:rPr>
        <w:t xml:space="preserve">polegającego na </w:t>
      </w:r>
      <w:r w:rsidRPr="00E44688">
        <w:rPr>
          <w:rFonts w:ascii="Calibri" w:hAnsi="Calibri" w:cs="Calibri"/>
          <w:color w:val="000000" w:themeColor="text1"/>
          <w:sz w:val="22"/>
          <w:szCs w:val="22"/>
          <w:u w:val="single"/>
        </w:rPr>
        <w:t>budowie, przebudowie, remoncie lub modernizacji</w:t>
      </w:r>
      <w:r w:rsidRPr="00E44688">
        <w:rPr>
          <w:rFonts w:ascii="Calibri" w:hAnsi="Calibri" w:cs="Calibri"/>
          <w:color w:val="000000" w:themeColor="text1"/>
          <w:sz w:val="22"/>
          <w:szCs w:val="22"/>
        </w:rPr>
        <w:t xml:space="preserve"> </w:t>
      </w:r>
      <w:r w:rsidRPr="00E44688">
        <w:rPr>
          <w:rFonts w:ascii="Calibri" w:hAnsi="Calibri" w:cs="Calibri"/>
          <w:b/>
          <w:color w:val="000000" w:themeColor="text1"/>
          <w:sz w:val="22"/>
          <w:szCs w:val="22"/>
        </w:rPr>
        <w:t>stawu wodnego</w:t>
      </w:r>
      <w:r w:rsidR="00820984">
        <w:rPr>
          <w:rFonts w:ascii="Calibri" w:hAnsi="Calibri" w:cs="Calibri"/>
          <w:b/>
          <w:color w:val="000000" w:themeColor="text1"/>
          <w:sz w:val="22"/>
          <w:szCs w:val="22"/>
        </w:rPr>
        <w:t>,</w:t>
      </w:r>
      <w:r w:rsidRPr="00E44688">
        <w:rPr>
          <w:rFonts w:ascii="Calibri" w:hAnsi="Calibri" w:cs="Calibri"/>
          <w:b/>
          <w:color w:val="000000" w:themeColor="text1"/>
          <w:sz w:val="22"/>
          <w:szCs w:val="22"/>
        </w:rPr>
        <w:t xml:space="preserve"> zbiornika wodnego</w:t>
      </w:r>
      <w:r w:rsidR="00820984">
        <w:rPr>
          <w:rFonts w:ascii="Calibri" w:hAnsi="Calibri" w:cs="Calibri"/>
          <w:b/>
          <w:color w:val="000000" w:themeColor="text1"/>
          <w:sz w:val="22"/>
          <w:szCs w:val="22"/>
        </w:rPr>
        <w:t xml:space="preserve"> lub zbiornika retencyjnego</w:t>
      </w:r>
      <w:r w:rsidRPr="00E44688">
        <w:rPr>
          <w:rFonts w:ascii="Calibri" w:hAnsi="Calibri" w:cs="Calibri"/>
          <w:color w:val="000000" w:themeColor="text1"/>
          <w:sz w:val="22"/>
          <w:szCs w:val="22"/>
        </w:rPr>
        <w:t xml:space="preserve"> z wykorzystaniem technologii uszczelniania </w:t>
      </w:r>
      <w:r w:rsidR="0026644A" w:rsidRPr="00E44688">
        <w:rPr>
          <w:rFonts w:ascii="Calibri" w:hAnsi="Calibri" w:cs="Calibri"/>
          <w:color w:val="000000" w:themeColor="text1"/>
          <w:sz w:val="22"/>
          <w:szCs w:val="22"/>
        </w:rPr>
        <w:t xml:space="preserve">stawu wodnego lub zbiornika wodnego </w:t>
      </w:r>
      <w:r w:rsidRPr="00E44688">
        <w:rPr>
          <w:rFonts w:ascii="Calibri" w:hAnsi="Calibri" w:cs="Calibri"/>
          <w:color w:val="000000" w:themeColor="text1"/>
          <w:sz w:val="22"/>
          <w:szCs w:val="22"/>
        </w:rPr>
        <w:t xml:space="preserve">za pomocą </w:t>
      </w:r>
      <w:proofErr w:type="spellStart"/>
      <w:r w:rsidRPr="00E44688">
        <w:rPr>
          <w:rFonts w:ascii="Calibri" w:hAnsi="Calibri" w:cs="Calibri"/>
          <w:color w:val="000000" w:themeColor="text1"/>
          <w:sz w:val="22"/>
          <w:szCs w:val="22"/>
        </w:rPr>
        <w:t>geomembran</w:t>
      </w:r>
      <w:r w:rsidR="0026644A" w:rsidRPr="00E44688">
        <w:rPr>
          <w:rFonts w:ascii="Calibri" w:hAnsi="Calibri" w:cs="Calibri"/>
          <w:color w:val="000000" w:themeColor="text1"/>
          <w:sz w:val="22"/>
          <w:szCs w:val="22"/>
        </w:rPr>
        <w:t>y</w:t>
      </w:r>
      <w:proofErr w:type="spellEnd"/>
      <w:r w:rsidRPr="00E44688">
        <w:rPr>
          <w:rFonts w:ascii="Calibri" w:hAnsi="Calibri" w:cs="Calibri"/>
          <w:color w:val="000000" w:themeColor="text1"/>
          <w:sz w:val="22"/>
          <w:szCs w:val="22"/>
        </w:rPr>
        <w:t xml:space="preserve"> o powierzchni minimum </w:t>
      </w:r>
      <w:r w:rsidRPr="00E44688">
        <w:rPr>
          <w:rFonts w:ascii="Calibri" w:hAnsi="Calibri" w:cs="Calibri"/>
          <w:b/>
          <w:color w:val="000000" w:themeColor="text1"/>
          <w:sz w:val="22"/>
          <w:szCs w:val="22"/>
        </w:rPr>
        <w:t>500m</w:t>
      </w:r>
      <w:r w:rsidRPr="00E44688">
        <w:rPr>
          <w:rFonts w:ascii="Calibri" w:hAnsi="Calibri" w:cs="Calibri"/>
          <w:b/>
          <w:color w:val="000000" w:themeColor="text1"/>
          <w:sz w:val="22"/>
          <w:szCs w:val="22"/>
          <w:vertAlign w:val="superscript"/>
        </w:rPr>
        <w:t>2</w:t>
      </w:r>
      <w:r w:rsidRPr="00E44688">
        <w:rPr>
          <w:rFonts w:ascii="Calibri" w:hAnsi="Calibri" w:cs="Calibri"/>
          <w:color w:val="000000" w:themeColor="text1"/>
          <w:sz w:val="22"/>
          <w:szCs w:val="22"/>
        </w:rPr>
        <w:t xml:space="preserve">    </w:t>
      </w:r>
    </w:p>
    <w:p w14:paraId="7FF7162F" w14:textId="77777777" w:rsidR="00912C02" w:rsidRPr="00E44688" w:rsidRDefault="00912C02" w:rsidP="00925FFA">
      <w:pPr>
        <w:pStyle w:val="Akapitzlist"/>
        <w:spacing w:line="288" w:lineRule="auto"/>
        <w:ind w:left="0"/>
        <w:jc w:val="both"/>
        <w:rPr>
          <w:rStyle w:val="Teksttreci"/>
          <w:rFonts w:ascii="Calibri" w:eastAsia="Lucida Sans Unicode" w:hAnsi="Calibri" w:cs="Calibri"/>
          <w:b/>
          <w:bCs/>
          <w:color w:val="000000" w:themeColor="text1"/>
        </w:rPr>
      </w:pPr>
    </w:p>
    <w:p w14:paraId="1B93CDE1" w14:textId="77777777" w:rsidR="005B2CA6" w:rsidRPr="00E44688" w:rsidRDefault="00BF1CB8" w:rsidP="00925FFA">
      <w:pPr>
        <w:pStyle w:val="Akapitzlist"/>
        <w:spacing w:line="288" w:lineRule="auto"/>
        <w:ind w:left="0"/>
        <w:jc w:val="both"/>
        <w:rPr>
          <w:rStyle w:val="Teksttreci"/>
          <w:rFonts w:ascii="Calibri" w:eastAsia="Lucida Sans Unicode" w:hAnsi="Calibri" w:cs="Calibri"/>
          <w:b/>
          <w:bCs/>
          <w:color w:val="000000" w:themeColor="text1"/>
        </w:rPr>
      </w:pPr>
      <w:r w:rsidRPr="00E44688">
        <w:rPr>
          <w:rStyle w:val="Teksttreci"/>
          <w:rFonts w:ascii="Calibri" w:eastAsia="Lucida Sans Unicode" w:hAnsi="Calibri" w:cs="Calibri"/>
          <w:b/>
          <w:bCs/>
          <w:color w:val="000000" w:themeColor="text1"/>
        </w:rPr>
        <w:t>UWAGA:</w:t>
      </w:r>
    </w:p>
    <w:p w14:paraId="104FD608" w14:textId="77777777" w:rsidR="00925FFA" w:rsidRPr="00E44688" w:rsidRDefault="00925FFA" w:rsidP="00925FFA">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Jeżeli roboty budowlane są wykonywane nadal, powierzchnia wykonanej/zrealizowanej części roboty budowlanej nie może być niższa od powierzchni i wymaganego zakresu wskazanego w ust. 2.4. lit a), niniejszego rozdziału, wraz z dowodami potwierdzającymi, że roboty te zostały wykonane i tym samym Wykonawca wykaże posiadane doświadczenie w tym zakresie.   </w:t>
      </w:r>
    </w:p>
    <w:p w14:paraId="1A3B40FF" w14:textId="7581B343" w:rsidR="005B2CA6" w:rsidRPr="00E44688" w:rsidRDefault="00925FFA">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4</w:t>
      </w:r>
      <w:r w:rsidR="00BF1CB8" w:rsidRPr="00E44688">
        <w:rPr>
          <w:rFonts w:ascii="Calibri" w:hAnsi="Calibri" w:cs="Calibri"/>
          <w:color w:val="000000" w:themeColor="text1"/>
          <w:sz w:val="22"/>
          <w:szCs w:val="22"/>
        </w:rPr>
        <w:t>. Ocena spełnienia warunków udziału w postępowaniu będzie dokonana w oparciu o złożone przez Wykonawcę oświadczenia i dokumenty. Ocena, będzie dokonywana, na zasadzie spełnia/nie spełnia.</w:t>
      </w:r>
    </w:p>
    <w:p w14:paraId="74B24DF2" w14:textId="77777777" w:rsidR="0011403B" w:rsidRDefault="0011403B">
      <w:pPr>
        <w:pStyle w:val="Nagwek2"/>
        <w:spacing w:before="0" w:after="0" w:line="288" w:lineRule="auto"/>
        <w:jc w:val="center"/>
        <w:rPr>
          <w:rFonts w:ascii="Calibri" w:hAnsi="Calibri" w:cs="Calibri"/>
          <w:b/>
          <w:color w:val="000000" w:themeColor="text1"/>
          <w:sz w:val="22"/>
          <w:szCs w:val="22"/>
        </w:rPr>
      </w:pPr>
    </w:p>
    <w:p w14:paraId="776528BC" w14:textId="77777777" w:rsidR="0011403B" w:rsidRPr="0011403B" w:rsidRDefault="0011403B" w:rsidP="0011403B"/>
    <w:p w14:paraId="23369F05"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IX</w:t>
      </w:r>
    </w:p>
    <w:p w14:paraId="0880AADA" w14:textId="482B0D47" w:rsidR="005B2CA6" w:rsidRPr="00E44688" w:rsidRDefault="00BF1CB8" w:rsidP="00682B2B">
      <w:pPr>
        <w:pStyle w:val="Akapitzlist"/>
        <w:tabs>
          <w:tab w:val="left" w:pos="993"/>
          <w:tab w:val="left" w:pos="1134"/>
        </w:tabs>
        <w:spacing w:line="288" w:lineRule="auto"/>
        <w:ind w:left="0"/>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PODSTAWY WYKLUCZENIA Z POSTĘPOWANIA</w:t>
      </w:r>
    </w:p>
    <w:p w14:paraId="4B272B03"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Z postępowania o udzielenie zamówienia wyklucza się Wykonawców, w stosunku do których zachodzi którakolwiek z okoliczności wskazanych: </w:t>
      </w:r>
    </w:p>
    <w:p w14:paraId="38A9F1D0" w14:textId="446098E6" w:rsidR="005B2CA6" w:rsidRPr="00E44688" w:rsidRDefault="008038B3">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BF1CB8" w:rsidRPr="00E44688">
        <w:rPr>
          <w:rFonts w:ascii="Calibri" w:hAnsi="Calibri" w:cs="Calibri"/>
          <w:color w:val="000000" w:themeColor="text1"/>
          <w:sz w:val="22"/>
          <w:szCs w:val="22"/>
        </w:rPr>
        <w:t>w art. 108 ust. 1 pkt 1-6 Ustawy Pzp,</w:t>
      </w:r>
    </w:p>
    <w:p w14:paraId="6AAE80F1" w14:textId="18DAB2BA" w:rsidR="005B2CA6" w:rsidRPr="00E44688" w:rsidRDefault="008038B3">
      <w:pPr>
        <w:pStyle w:val="Akapitzlist"/>
        <w:tabs>
          <w:tab w:val="left" w:pos="993"/>
          <w:tab w:val="left" w:pos="1134"/>
        </w:tabs>
        <w:spacing w:line="288" w:lineRule="auto"/>
        <w:ind w:left="0"/>
        <w:jc w:val="both"/>
        <w:rPr>
          <w:color w:val="000000" w:themeColor="text1"/>
        </w:rPr>
      </w:pPr>
      <w:r w:rsidRPr="00E44688">
        <w:rPr>
          <w:rFonts w:ascii="Calibri" w:hAnsi="Calibri" w:cs="Calibri"/>
          <w:color w:val="000000" w:themeColor="text1"/>
          <w:sz w:val="22"/>
          <w:szCs w:val="22"/>
        </w:rPr>
        <w:t xml:space="preserve">2) </w:t>
      </w:r>
      <w:r w:rsidR="00BF1CB8" w:rsidRPr="00E44688">
        <w:rPr>
          <w:rFonts w:ascii="Calibri" w:hAnsi="Calibri" w:cs="Calibri"/>
          <w:color w:val="000000" w:themeColor="text1"/>
          <w:sz w:val="22"/>
          <w:szCs w:val="22"/>
        </w:rPr>
        <w:t xml:space="preserve">w art. 109 ust. 1 pkt. 4, 5, 7 oraz 8 Ustawy Pzp, </w:t>
      </w:r>
    </w:p>
    <w:p w14:paraId="43958939" w14:textId="30AE7063" w:rsidR="005B2CA6" w:rsidRPr="00E44688" w:rsidRDefault="008038B3">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w:t>
      </w:r>
      <w:r w:rsidR="00BF1CB8" w:rsidRPr="00E44688">
        <w:rPr>
          <w:rFonts w:ascii="Calibri" w:hAnsi="Calibri" w:cs="Calibri"/>
          <w:color w:val="000000" w:themeColor="text1"/>
          <w:sz w:val="22"/>
          <w:szCs w:val="22"/>
        </w:rPr>
        <w:t>w art. 7 ust. 1 ustawy z dnia 13 kwietnia 2022 r. o szczególnych rozwiązaniach w zakresie przeciwdziałania wspieraniu agresji na Ukrainę oraz służących ochronie bezpieczeństwa narodowego (tj. Dz.U.2025.514).</w:t>
      </w:r>
    </w:p>
    <w:p w14:paraId="5ABE2A38" w14:textId="6157A1D2"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Stosownie do art. 110 ust. 1 Ustawy Pzp Wykonawca może zostać wykluczony przez Zamawiającego na każdym etapie postępowania o udzielnie zamówienia publicznego z zastrzeżeniem art. 110 ust. 2 Ustawy Pzp. </w:t>
      </w:r>
    </w:p>
    <w:p w14:paraId="4C66905E"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3. Wykluczenie Wykonawcy następuje zgodnie z art. 111 Ustawy Pzp.</w:t>
      </w:r>
    </w:p>
    <w:p w14:paraId="15BD40D1" w14:textId="77777777" w:rsidR="005B2CA6" w:rsidRPr="00E44688" w:rsidRDefault="005B2CA6">
      <w:pPr>
        <w:rPr>
          <w:color w:val="000000" w:themeColor="text1"/>
        </w:rPr>
      </w:pPr>
    </w:p>
    <w:p w14:paraId="186C3D2A"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lastRenderedPageBreak/>
        <w:t>ROZDZIAŁ X</w:t>
      </w:r>
    </w:p>
    <w:p w14:paraId="5AAB95C5" w14:textId="36A936C8" w:rsidR="005B2CA6" w:rsidRPr="00E44688" w:rsidRDefault="00BF1CB8" w:rsidP="00682B2B">
      <w:pPr>
        <w:pStyle w:val="Akapitzlist"/>
        <w:tabs>
          <w:tab w:val="left" w:pos="993"/>
          <w:tab w:val="left" w:pos="1134"/>
        </w:tabs>
        <w:spacing w:line="288" w:lineRule="auto"/>
        <w:ind w:left="0"/>
        <w:jc w:val="center"/>
        <w:rPr>
          <w:rFonts w:ascii="Calibri" w:hAnsi="Calibri" w:cs="Calibri"/>
          <w:color w:val="000000" w:themeColor="text1"/>
          <w:sz w:val="22"/>
          <w:szCs w:val="22"/>
        </w:rPr>
      </w:pPr>
      <w:r w:rsidRPr="00E44688">
        <w:rPr>
          <w:rFonts w:ascii="Calibri" w:hAnsi="Calibri" w:cs="Calibri"/>
          <w:b/>
          <w:color w:val="000000" w:themeColor="text1"/>
          <w:sz w:val="22"/>
          <w:szCs w:val="22"/>
        </w:rPr>
        <w:t>OŚWIADCZENIA I DOKUMENTY, JAKIE ZOBOWIĄZANI SĄ DOSTARCZYĆ WYKONAWCY W CELU POTWIERDZENIA SPEŁNIANIA WARUNKÓW UDZIAŁU W POSTĘPOWANIU ORAZ WYKAZANIA BRAKU PODSTAW WYKLUCZENIA</w:t>
      </w:r>
    </w:p>
    <w:p w14:paraId="66362F48" w14:textId="4C3C43DB" w:rsidR="003E5E45" w:rsidRPr="00723094" w:rsidRDefault="003E5E45" w:rsidP="00723094">
      <w:pPr>
        <w:pStyle w:val="Akapitzlist"/>
        <w:numPr>
          <w:ilvl w:val="0"/>
          <w:numId w:val="28"/>
        </w:numPr>
        <w:tabs>
          <w:tab w:val="left" w:pos="993"/>
          <w:tab w:val="left" w:pos="1134"/>
        </w:tabs>
        <w:spacing w:line="288" w:lineRule="auto"/>
        <w:ind w:left="0" w:hanging="284"/>
        <w:jc w:val="both"/>
        <w:rPr>
          <w:rFonts w:ascii="Calibri" w:hAnsi="Calibri" w:cs="Calibri"/>
          <w:color w:val="000000" w:themeColor="text1"/>
          <w:sz w:val="22"/>
          <w:szCs w:val="22"/>
        </w:rPr>
      </w:pPr>
      <w:r w:rsidRPr="00723094">
        <w:rPr>
          <w:rFonts w:ascii="Calibri" w:hAnsi="Calibri" w:cs="Calibri"/>
          <w:color w:val="000000" w:themeColor="text1"/>
          <w:sz w:val="22"/>
          <w:szCs w:val="22"/>
        </w:rPr>
        <w:t>Zamawiający zgodnie z art. 139 ust. 1 ustawy Pzp najpierw dokona badania i oceny ofert, a następnie dokona kwalifikacji podmiotowej Wykonawcy, którego oferta została najwyżej oceniona, w zakresie braku podstaw wykluczenia oraz spełniania warunków udziału w postępowaniu w zakresie określonym w niniejszym postępowaniu</w:t>
      </w:r>
      <w:r w:rsidR="00BF1CB8" w:rsidRPr="00723094">
        <w:rPr>
          <w:rFonts w:ascii="Calibri" w:hAnsi="Calibri" w:cs="Calibri"/>
          <w:color w:val="000000" w:themeColor="text1"/>
          <w:sz w:val="22"/>
          <w:szCs w:val="22"/>
        </w:rPr>
        <w:t xml:space="preserve">. </w:t>
      </w:r>
    </w:p>
    <w:p w14:paraId="0D1AA315" w14:textId="5F68F894" w:rsidR="00FC6443" w:rsidRDefault="00BF1CB8" w:rsidP="003E5E45">
      <w:pPr>
        <w:pStyle w:val="Akapitzlist"/>
        <w:numPr>
          <w:ilvl w:val="0"/>
          <w:numId w:val="28"/>
        </w:numPr>
        <w:tabs>
          <w:tab w:val="left" w:pos="993"/>
          <w:tab w:val="left" w:pos="1134"/>
        </w:tabs>
        <w:spacing w:line="288" w:lineRule="auto"/>
        <w:ind w:left="0" w:hanging="284"/>
        <w:jc w:val="both"/>
        <w:rPr>
          <w:rFonts w:ascii="Calibri" w:hAnsi="Calibri" w:cs="Calibri"/>
          <w:color w:val="000000" w:themeColor="text1"/>
          <w:sz w:val="22"/>
          <w:szCs w:val="22"/>
        </w:rPr>
      </w:pPr>
      <w:r w:rsidRPr="00723094">
        <w:rPr>
          <w:rFonts w:ascii="Calibri" w:hAnsi="Calibri" w:cs="Calibri"/>
          <w:color w:val="000000" w:themeColor="text1"/>
          <w:sz w:val="22"/>
          <w:szCs w:val="22"/>
        </w:rPr>
        <w:t xml:space="preserve">Zamawiający wezwie Wykonawcę, którego oferta została najwyżej oceniona, </w:t>
      </w:r>
      <w:r w:rsidR="003E5E45">
        <w:rPr>
          <w:rFonts w:ascii="Calibri" w:hAnsi="Calibri" w:cs="Calibri"/>
          <w:color w:val="000000" w:themeColor="text1"/>
          <w:sz w:val="22"/>
          <w:szCs w:val="22"/>
        </w:rPr>
        <w:t xml:space="preserve">z zastrzeżeniem </w:t>
      </w:r>
      <w:r w:rsidR="00FC6443">
        <w:rPr>
          <w:rFonts w:ascii="Calibri" w:hAnsi="Calibri" w:cs="Calibri"/>
          <w:color w:val="000000" w:themeColor="text1"/>
          <w:sz w:val="22"/>
          <w:szCs w:val="22"/>
        </w:rPr>
        <w:t>art.</w:t>
      </w:r>
      <w:r w:rsidR="003E5E45">
        <w:rPr>
          <w:rFonts w:ascii="Calibri" w:hAnsi="Calibri" w:cs="Calibri"/>
          <w:color w:val="000000" w:themeColor="text1"/>
          <w:sz w:val="22"/>
          <w:szCs w:val="22"/>
        </w:rPr>
        <w:t xml:space="preserve"> 127 ustawy Pzp </w:t>
      </w:r>
      <w:r w:rsidRPr="00723094">
        <w:rPr>
          <w:rFonts w:ascii="Calibri" w:hAnsi="Calibri" w:cs="Calibri"/>
          <w:color w:val="000000" w:themeColor="text1"/>
          <w:sz w:val="22"/>
          <w:szCs w:val="22"/>
        </w:rPr>
        <w:t xml:space="preserve">do złożenia w wyznaczonym terminie, nie krótszym niż </w:t>
      </w:r>
      <w:r w:rsidR="003E5E45">
        <w:rPr>
          <w:rFonts w:ascii="Calibri" w:hAnsi="Calibri" w:cs="Calibri"/>
          <w:b/>
          <w:color w:val="000000" w:themeColor="text1"/>
          <w:sz w:val="22"/>
          <w:szCs w:val="22"/>
        </w:rPr>
        <w:t>10</w:t>
      </w:r>
      <w:r w:rsidRPr="00723094">
        <w:rPr>
          <w:rFonts w:ascii="Calibri" w:hAnsi="Calibri" w:cs="Calibri"/>
          <w:b/>
          <w:color w:val="000000" w:themeColor="text1"/>
          <w:sz w:val="22"/>
          <w:szCs w:val="22"/>
        </w:rPr>
        <w:t xml:space="preserve"> dni</w:t>
      </w:r>
      <w:r w:rsidRPr="00723094">
        <w:rPr>
          <w:rFonts w:ascii="Calibri" w:hAnsi="Calibri" w:cs="Calibri"/>
          <w:color w:val="000000" w:themeColor="text1"/>
          <w:sz w:val="22"/>
          <w:szCs w:val="22"/>
        </w:rPr>
        <w:t xml:space="preserve"> od dnia wezwania</w:t>
      </w:r>
      <w:r w:rsidR="00FC6443">
        <w:rPr>
          <w:rFonts w:ascii="Calibri" w:hAnsi="Calibri" w:cs="Calibri"/>
          <w:color w:val="000000" w:themeColor="text1"/>
          <w:sz w:val="22"/>
          <w:szCs w:val="22"/>
        </w:rPr>
        <w:t>:</w:t>
      </w:r>
    </w:p>
    <w:p w14:paraId="20AEE95E" w14:textId="7CC14468" w:rsidR="00FC6443" w:rsidRDefault="00FC6443" w:rsidP="00723094">
      <w:pPr>
        <w:pStyle w:val="Akapitzlist"/>
        <w:numPr>
          <w:ilvl w:val="0"/>
          <w:numId w:val="35"/>
        </w:numPr>
        <w:tabs>
          <w:tab w:val="left" w:pos="993"/>
          <w:tab w:val="left" w:pos="1134"/>
        </w:tabs>
        <w:spacing w:line="288" w:lineRule="auto"/>
        <w:ind w:left="284"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oświadczeni</w:t>
      </w:r>
      <w:r>
        <w:rPr>
          <w:rFonts w:ascii="Calibri" w:hAnsi="Calibri" w:cs="Calibri"/>
          <w:color w:val="000000" w:themeColor="text1"/>
          <w:sz w:val="22"/>
          <w:szCs w:val="22"/>
        </w:rPr>
        <w:t>a</w:t>
      </w:r>
      <w:r w:rsidRPr="00E44688">
        <w:rPr>
          <w:rFonts w:ascii="Calibri" w:hAnsi="Calibri" w:cs="Calibri"/>
          <w:color w:val="000000" w:themeColor="text1"/>
          <w:sz w:val="22"/>
          <w:szCs w:val="22"/>
        </w:rPr>
        <w:t xml:space="preserve">, o którym mowa w art. 125 ust. 1 Ustawy </w:t>
      </w:r>
      <w:proofErr w:type="spellStart"/>
      <w:r w:rsidRPr="00E44688">
        <w:rPr>
          <w:rFonts w:ascii="Calibri" w:hAnsi="Calibri" w:cs="Calibri"/>
          <w:color w:val="000000" w:themeColor="text1"/>
          <w:sz w:val="22"/>
          <w:szCs w:val="22"/>
        </w:rPr>
        <w:t>Pzp</w:t>
      </w:r>
      <w:proofErr w:type="spellEnd"/>
      <w:r w:rsidR="009E73FD">
        <w:rPr>
          <w:rFonts w:ascii="Calibri" w:hAnsi="Calibri" w:cs="Calibri"/>
          <w:color w:val="000000" w:themeColor="text1"/>
          <w:sz w:val="22"/>
          <w:szCs w:val="22"/>
        </w:rPr>
        <w:t xml:space="preserve"> – </w:t>
      </w:r>
      <w:r w:rsidR="009E73FD" w:rsidRPr="009E73FD">
        <w:rPr>
          <w:rFonts w:ascii="Calibri" w:hAnsi="Calibri" w:cs="Calibri"/>
          <w:b/>
          <w:bCs/>
          <w:color w:val="000000" w:themeColor="text1"/>
          <w:sz w:val="22"/>
          <w:szCs w:val="22"/>
        </w:rPr>
        <w:t>Jednolity Europejski Dokument Zamówienia</w:t>
      </w:r>
      <w:r>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w zakresie odnoszącym się do braku podstaw do wykluczenia Wykonawcy z</w:t>
      </w:r>
      <w:r w:rsidR="009E73FD">
        <w:rPr>
          <w:rFonts w:ascii="Calibri" w:hAnsi="Calibri" w:cs="Calibri"/>
          <w:color w:val="000000" w:themeColor="text1"/>
          <w:sz w:val="22"/>
          <w:szCs w:val="22"/>
        </w:rPr>
        <w:t> </w:t>
      </w:r>
      <w:r w:rsidRPr="00E44688">
        <w:rPr>
          <w:rFonts w:ascii="Calibri" w:hAnsi="Calibri" w:cs="Calibri"/>
          <w:color w:val="000000" w:themeColor="text1"/>
          <w:sz w:val="22"/>
          <w:szCs w:val="22"/>
        </w:rPr>
        <w:t>postępowania</w:t>
      </w:r>
      <w:r>
        <w:rPr>
          <w:rFonts w:ascii="Calibri" w:hAnsi="Calibri" w:cs="Calibri"/>
          <w:color w:val="000000" w:themeColor="text1"/>
          <w:sz w:val="22"/>
          <w:szCs w:val="22"/>
        </w:rPr>
        <w:t>,</w:t>
      </w:r>
    </w:p>
    <w:p w14:paraId="33A119A7" w14:textId="04BC671F" w:rsidR="005B2CA6" w:rsidRPr="00723094" w:rsidRDefault="00FC6443" w:rsidP="00723094">
      <w:pPr>
        <w:pStyle w:val="Akapitzlist"/>
        <w:numPr>
          <w:ilvl w:val="0"/>
          <w:numId w:val="35"/>
        </w:numPr>
        <w:tabs>
          <w:tab w:val="left" w:pos="993"/>
          <w:tab w:val="left" w:pos="1134"/>
        </w:tabs>
        <w:spacing w:line="288" w:lineRule="auto"/>
        <w:ind w:left="284" w:hanging="284"/>
        <w:jc w:val="both"/>
        <w:rPr>
          <w:rFonts w:ascii="Calibri" w:hAnsi="Calibri" w:cs="Calibri"/>
          <w:color w:val="000000" w:themeColor="text1"/>
          <w:sz w:val="22"/>
          <w:szCs w:val="22"/>
        </w:rPr>
      </w:pPr>
      <w:r>
        <w:rPr>
          <w:rFonts w:ascii="Calibri" w:hAnsi="Calibri" w:cs="Calibri"/>
          <w:b/>
          <w:bCs/>
          <w:color w:val="000000" w:themeColor="text1"/>
          <w:sz w:val="22"/>
          <w:szCs w:val="22"/>
        </w:rPr>
        <w:t>w</w:t>
      </w:r>
      <w:r w:rsidRPr="00E44688">
        <w:rPr>
          <w:rFonts w:ascii="Calibri" w:hAnsi="Calibri" w:cs="Calibri"/>
          <w:b/>
          <w:bCs/>
          <w:color w:val="000000" w:themeColor="text1"/>
          <w:sz w:val="22"/>
          <w:szCs w:val="22"/>
        </w:rPr>
        <w:t xml:space="preserve"> celu potwierdzenia braku podstaw wykluczenia wykonawcy z udziału w postępowaniu</w:t>
      </w:r>
      <w:r>
        <w:rPr>
          <w:rFonts w:ascii="Calibri" w:hAnsi="Calibri" w:cs="Calibri"/>
          <w:color w:val="000000" w:themeColor="text1"/>
          <w:sz w:val="22"/>
          <w:szCs w:val="22"/>
        </w:rPr>
        <w:t xml:space="preserve"> </w:t>
      </w:r>
      <w:r w:rsidR="00BF1CB8" w:rsidRPr="00723094">
        <w:rPr>
          <w:rFonts w:ascii="Calibri" w:hAnsi="Calibri" w:cs="Calibri"/>
          <w:color w:val="000000" w:themeColor="text1"/>
          <w:sz w:val="22"/>
          <w:szCs w:val="22"/>
        </w:rPr>
        <w:t xml:space="preserve">aktualnych na dzień złożenia podmiotowych środków dowodowych: </w:t>
      </w:r>
    </w:p>
    <w:p w14:paraId="66E11FFB" w14:textId="3FDB9D33" w:rsidR="00A90F07" w:rsidRPr="00723094" w:rsidRDefault="00A90F07" w:rsidP="00723094">
      <w:pPr>
        <w:pStyle w:val="Akapitzlist"/>
        <w:numPr>
          <w:ilvl w:val="0"/>
          <w:numId w:val="30"/>
        </w:numPr>
        <w:tabs>
          <w:tab w:val="left" w:pos="993"/>
          <w:tab w:val="left" w:pos="1134"/>
        </w:tabs>
        <w:spacing w:line="288" w:lineRule="auto"/>
        <w:ind w:left="284" w:hanging="284"/>
        <w:jc w:val="both"/>
        <w:rPr>
          <w:rFonts w:ascii="Calibri" w:hAnsi="Calibri" w:cs="Calibri"/>
          <w:color w:val="000000" w:themeColor="text1"/>
          <w:sz w:val="22"/>
          <w:szCs w:val="22"/>
        </w:rPr>
      </w:pPr>
      <w:r w:rsidRPr="00723094">
        <w:rPr>
          <w:rFonts w:ascii="Calibri" w:hAnsi="Calibri" w:cs="Calibri"/>
          <w:color w:val="000000" w:themeColor="text1"/>
          <w:sz w:val="22"/>
          <w:szCs w:val="22"/>
        </w:rPr>
        <w:t xml:space="preserve">informacji z Krajowego Rejestru Karnego w zakresie:    </w:t>
      </w:r>
    </w:p>
    <w:p w14:paraId="6594C629" w14:textId="0E134DF2" w:rsidR="00A90F07" w:rsidRPr="00A90F07" w:rsidRDefault="00A90F07" w:rsidP="00723094">
      <w:pPr>
        <w:pStyle w:val="Akapitzlist"/>
        <w:numPr>
          <w:ilvl w:val="0"/>
          <w:numId w:val="32"/>
        </w:numPr>
        <w:tabs>
          <w:tab w:val="left" w:pos="993"/>
          <w:tab w:val="left" w:pos="1134"/>
        </w:tabs>
        <w:spacing w:line="288" w:lineRule="auto"/>
        <w:jc w:val="both"/>
        <w:rPr>
          <w:rFonts w:ascii="Calibri" w:hAnsi="Calibri" w:cs="Calibri"/>
          <w:color w:val="000000" w:themeColor="text1"/>
          <w:sz w:val="22"/>
          <w:szCs w:val="22"/>
        </w:rPr>
      </w:pPr>
      <w:r w:rsidRPr="00A90F07">
        <w:rPr>
          <w:rFonts w:ascii="Calibri" w:hAnsi="Calibri" w:cs="Calibri"/>
          <w:color w:val="000000" w:themeColor="text1"/>
          <w:sz w:val="22"/>
          <w:szCs w:val="22"/>
        </w:rPr>
        <w:t>w art. 108 ust. 1 pkt 1 i pkt 2 ustawy Pzp,</w:t>
      </w:r>
    </w:p>
    <w:p w14:paraId="6AC8CEF2" w14:textId="24AF9757" w:rsidR="00A90F07" w:rsidRDefault="00A90F07" w:rsidP="00A90F07">
      <w:pPr>
        <w:pStyle w:val="Akapitzlist"/>
        <w:numPr>
          <w:ilvl w:val="0"/>
          <w:numId w:val="32"/>
        </w:numPr>
        <w:tabs>
          <w:tab w:val="left" w:pos="993"/>
          <w:tab w:val="left" w:pos="1134"/>
        </w:tabs>
        <w:spacing w:line="288" w:lineRule="auto"/>
        <w:jc w:val="both"/>
        <w:rPr>
          <w:rFonts w:ascii="Calibri" w:hAnsi="Calibri" w:cs="Calibri"/>
          <w:color w:val="000000" w:themeColor="text1"/>
          <w:sz w:val="22"/>
          <w:szCs w:val="22"/>
        </w:rPr>
      </w:pPr>
      <w:r w:rsidRPr="00A90F07">
        <w:rPr>
          <w:rFonts w:ascii="Calibri" w:hAnsi="Calibri" w:cs="Calibri"/>
          <w:color w:val="000000" w:themeColor="text1"/>
          <w:sz w:val="22"/>
          <w:szCs w:val="22"/>
        </w:rPr>
        <w:t xml:space="preserve">w art. 108 ust. 1 pkt 4 ustawy PZP, dotyczącej orzeczenia zakazu ubiegania się o zamówienie publiczne tytułem środka karnego </w:t>
      </w:r>
    </w:p>
    <w:p w14:paraId="4F09562B" w14:textId="77777777" w:rsidR="003D13C3" w:rsidRDefault="00A90F07" w:rsidP="003D13C3">
      <w:pPr>
        <w:tabs>
          <w:tab w:val="left" w:pos="993"/>
          <w:tab w:val="left" w:pos="1134"/>
        </w:tabs>
        <w:spacing w:line="288" w:lineRule="auto"/>
        <w:ind w:left="360" w:hanging="76"/>
        <w:jc w:val="both"/>
        <w:rPr>
          <w:rFonts w:ascii="Calibri" w:hAnsi="Calibri" w:cs="Calibri"/>
          <w:color w:val="000000" w:themeColor="text1"/>
          <w:sz w:val="22"/>
          <w:szCs w:val="22"/>
        </w:rPr>
      </w:pPr>
      <w:r w:rsidRPr="00723094">
        <w:rPr>
          <w:rFonts w:ascii="Calibri" w:hAnsi="Calibri" w:cs="Calibri"/>
          <w:color w:val="000000" w:themeColor="text1"/>
          <w:sz w:val="22"/>
          <w:szCs w:val="22"/>
        </w:rPr>
        <w:t>sporządzonej nie wcześniej niż 6 miesięcy przed jej złożeniem.</w:t>
      </w:r>
    </w:p>
    <w:p w14:paraId="17FFE3CC" w14:textId="6FE5C9F3" w:rsidR="003D13C3" w:rsidRDefault="003D13C3" w:rsidP="003D13C3">
      <w:pPr>
        <w:pStyle w:val="Akapitzlist"/>
        <w:numPr>
          <w:ilvl w:val="0"/>
          <w:numId w:val="30"/>
        </w:numPr>
        <w:tabs>
          <w:tab w:val="left" w:pos="993"/>
          <w:tab w:val="left" w:pos="1134"/>
        </w:tabs>
        <w:spacing w:line="288" w:lineRule="auto"/>
        <w:ind w:left="284" w:hanging="284"/>
        <w:jc w:val="both"/>
        <w:rPr>
          <w:rFonts w:ascii="Calibri" w:hAnsi="Calibri" w:cs="Calibri"/>
          <w:color w:val="000000" w:themeColor="text1"/>
          <w:sz w:val="22"/>
          <w:szCs w:val="22"/>
        </w:rPr>
      </w:pPr>
      <w:r w:rsidRPr="00723094">
        <w:rPr>
          <w:rFonts w:ascii="Calibri" w:hAnsi="Calibri" w:cs="Calibri"/>
          <w:color w:val="000000" w:themeColor="text1"/>
          <w:sz w:val="22"/>
          <w:szCs w:val="22"/>
        </w:rPr>
        <w:t>oświadczenia Wykonawcy, w zakresie art. 108 ust. 1 pkt 5 ustawy Pzp, o braku przynależności do tej samej grupy kapitałowej w rozumieniu ustawy z dnia 16 lutego 2007 r. o ochronie konkurencji i</w:t>
      </w:r>
      <w:r>
        <w:rPr>
          <w:rFonts w:ascii="Calibri" w:hAnsi="Calibri" w:cs="Calibri"/>
          <w:color w:val="000000" w:themeColor="text1"/>
          <w:sz w:val="22"/>
          <w:szCs w:val="22"/>
        </w:rPr>
        <w:t> </w:t>
      </w:r>
      <w:r w:rsidRPr="00723094">
        <w:rPr>
          <w:rFonts w:ascii="Calibri" w:hAnsi="Calibri" w:cs="Calibri"/>
          <w:color w:val="000000" w:themeColor="text1"/>
          <w:sz w:val="22"/>
          <w:szCs w:val="22"/>
        </w:rPr>
        <w:t>konsumentów (</w:t>
      </w:r>
      <w:proofErr w:type="spellStart"/>
      <w:r w:rsidRPr="00723094">
        <w:rPr>
          <w:rFonts w:ascii="Calibri" w:hAnsi="Calibri" w:cs="Calibri"/>
          <w:color w:val="000000" w:themeColor="text1"/>
          <w:sz w:val="22"/>
          <w:szCs w:val="22"/>
        </w:rPr>
        <w:t>t.j</w:t>
      </w:r>
      <w:proofErr w:type="spellEnd"/>
      <w:r w:rsidRPr="00723094">
        <w:rPr>
          <w:rFonts w:ascii="Calibri" w:hAnsi="Calibri" w:cs="Calibri"/>
          <w:color w:val="000000" w:themeColor="text1"/>
          <w:sz w:val="22"/>
          <w:szCs w:val="22"/>
        </w:rPr>
        <w:t xml:space="preserve">. Dz.U.2024.1616), z innym Wykonawcą, który złożył odrębną ofertę/ofertę częściową, albo oświadczenia o przynależności do tej samej grupy kapitałowej wraz z dokumentami lub informacjami potwierdzającymi przygotowanie oferty/oferty częściowej niezależnie od innego Wykonawcy należącego do tej samej grupy kapitałowej - </w:t>
      </w:r>
      <w:r w:rsidRPr="00723094">
        <w:rPr>
          <w:rFonts w:ascii="Calibri" w:hAnsi="Calibri" w:cs="Calibri"/>
          <w:b/>
          <w:bCs/>
          <w:color w:val="000000" w:themeColor="text1"/>
          <w:sz w:val="22"/>
          <w:szCs w:val="22"/>
        </w:rPr>
        <w:t xml:space="preserve">załącznik nr </w:t>
      </w:r>
      <w:r w:rsidR="003F70EF">
        <w:rPr>
          <w:rFonts w:ascii="Calibri" w:hAnsi="Calibri" w:cs="Calibri"/>
          <w:b/>
          <w:bCs/>
          <w:color w:val="000000" w:themeColor="text1"/>
          <w:sz w:val="22"/>
          <w:szCs w:val="22"/>
        </w:rPr>
        <w:t>10</w:t>
      </w:r>
      <w:r w:rsidRPr="00723094">
        <w:rPr>
          <w:rFonts w:ascii="Calibri" w:hAnsi="Calibri" w:cs="Calibri"/>
          <w:b/>
          <w:bCs/>
          <w:color w:val="000000" w:themeColor="text1"/>
          <w:sz w:val="22"/>
          <w:szCs w:val="22"/>
        </w:rPr>
        <w:t xml:space="preserve"> do SWZ</w:t>
      </w:r>
      <w:r>
        <w:rPr>
          <w:rFonts w:ascii="Calibri" w:hAnsi="Calibri" w:cs="Calibri"/>
          <w:color w:val="000000" w:themeColor="text1"/>
          <w:sz w:val="22"/>
          <w:szCs w:val="22"/>
        </w:rPr>
        <w:t>.</w:t>
      </w:r>
    </w:p>
    <w:p w14:paraId="280C2BAA" w14:textId="65EC950C" w:rsidR="003D13C3" w:rsidRPr="00723094" w:rsidRDefault="003D13C3" w:rsidP="00723094">
      <w:pPr>
        <w:pStyle w:val="Akapitzlist"/>
        <w:numPr>
          <w:ilvl w:val="0"/>
          <w:numId w:val="30"/>
        </w:numPr>
        <w:tabs>
          <w:tab w:val="left" w:pos="993"/>
          <w:tab w:val="left" w:pos="1134"/>
        </w:tabs>
        <w:spacing w:line="288" w:lineRule="auto"/>
        <w:ind w:left="284" w:hanging="284"/>
        <w:jc w:val="both"/>
        <w:rPr>
          <w:rFonts w:ascii="Calibri" w:hAnsi="Calibri" w:cs="Calibri"/>
          <w:color w:val="000000" w:themeColor="text1"/>
          <w:sz w:val="22"/>
          <w:szCs w:val="22"/>
        </w:rPr>
      </w:pPr>
      <w:r w:rsidRPr="003D13C3">
        <w:rPr>
          <w:rFonts w:ascii="Calibri" w:hAnsi="Calibri" w:cs="Calibri"/>
          <w:color w:val="000000" w:themeColor="text1"/>
          <w:sz w:val="22"/>
          <w:szCs w:val="22"/>
        </w:rPr>
        <w:t>oświadczenie Wykonawcy</w:t>
      </w:r>
      <w:r>
        <w:rPr>
          <w:rFonts w:ascii="Calibri" w:hAnsi="Calibri" w:cs="Calibri"/>
          <w:color w:val="000000" w:themeColor="text1"/>
          <w:sz w:val="22"/>
          <w:szCs w:val="22"/>
        </w:rPr>
        <w:t>/</w:t>
      </w:r>
      <w:r w:rsidRPr="003D13C3">
        <w:rPr>
          <w:rFonts w:ascii="Calibri" w:hAnsi="Calibri" w:cs="Calibri"/>
          <w:color w:val="000000" w:themeColor="text1"/>
          <w:sz w:val="22"/>
          <w:szCs w:val="22"/>
        </w:rPr>
        <w:t>Wykonawców wspólnie ubiegających się o udzielenie zamówienia, o</w:t>
      </w:r>
      <w:r>
        <w:rPr>
          <w:rFonts w:ascii="Calibri" w:hAnsi="Calibri" w:cs="Calibri"/>
          <w:color w:val="000000" w:themeColor="text1"/>
          <w:sz w:val="22"/>
          <w:szCs w:val="22"/>
        </w:rPr>
        <w:t> </w:t>
      </w:r>
      <w:r w:rsidRPr="003D13C3">
        <w:rPr>
          <w:rFonts w:ascii="Calibri" w:hAnsi="Calibri" w:cs="Calibri"/>
          <w:color w:val="000000" w:themeColor="text1"/>
          <w:sz w:val="22"/>
          <w:szCs w:val="22"/>
        </w:rPr>
        <w:t xml:space="preserve">aktualności informacji zawartych w oświadczeniu wykonawcy w zakresie art. 5k rozporządzenia (UE) 833/2014 w brzmieniu nadanym rozporządzeniem 2022/576 oraz art. 7 ust. 1 Ustawy z dnia 13 kwietnia 2022 r., o szczególnych rozwiązaniach w zakresie przeciwdziałania wspieraniu agresji na Ukrainę oraz służących ochronie bezpieczeństwa narodowego (Dz.U.2024.507) – wzór formularza oświadczenia stanowi </w:t>
      </w:r>
      <w:r w:rsidRPr="00723094">
        <w:rPr>
          <w:rFonts w:ascii="Calibri" w:hAnsi="Calibri" w:cs="Calibri"/>
          <w:b/>
          <w:bCs/>
          <w:color w:val="000000" w:themeColor="text1"/>
          <w:sz w:val="22"/>
          <w:szCs w:val="22"/>
        </w:rPr>
        <w:t xml:space="preserve">załącznik nr </w:t>
      </w:r>
      <w:r w:rsidR="00A9618E">
        <w:rPr>
          <w:rFonts w:ascii="Calibri" w:hAnsi="Calibri" w:cs="Calibri"/>
          <w:b/>
          <w:bCs/>
          <w:color w:val="000000" w:themeColor="text1"/>
          <w:sz w:val="22"/>
          <w:szCs w:val="22"/>
        </w:rPr>
        <w:t>11</w:t>
      </w:r>
      <w:r w:rsidRPr="00723094">
        <w:rPr>
          <w:rFonts w:ascii="Calibri" w:hAnsi="Calibri" w:cs="Calibri"/>
          <w:b/>
          <w:bCs/>
          <w:color w:val="000000" w:themeColor="text1"/>
          <w:sz w:val="22"/>
          <w:szCs w:val="22"/>
        </w:rPr>
        <w:t xml:space="preserve"> do SWZ</w:t>
      </w:r>
      <w:r>
        <w:rPr>
          <w:rFonts w:ascii="Calibri" w:hAnsi="Calibri" w:cs="Calibri"/>
          <w:b/>
          <w:bCs/>
          <w:color w:val="000000" w:themeColor="text1"/>
          <w:sz w:val="22"/>
          <w:szCs w:val="22"/>
        </w:rPr>
        <w:t>.</w:t>
      </w:r>
    </w:p>
    <w:p w14:paraId="46959471" w14:textId="5C16D254" w:rsidR="005B2CA6" w:rsidRPr="00E44688" w:rsidRDefault="00BF1CB8" w:rsidP="00723094">
      <w:pPr>
        <w:pStyle w:val="Akapitzlist"/>
        <w:numPr>
          <w:ilvl w:val="0"/>
          <w:numId w:val="30"/>
        </w:numPr>
        <w:tabs>
          <w:tab w:val="left" w:pos="993"/>
          <w:tab w:val="left" w:pos="1134"/>
        </w:tabs>
        <w:spacing w:line="288" w:lineRule="auto"/>
        <w:ind w:left="284"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odpis lub informacja z Krajowego Rejestru Sądowego lub z Centralnej Ewidencji i Informacji </w:t>
      </w:r>
      <w:r w:rsidRPr="00E44688">
        <w:rPr>
          <w:rFonts w:ascii="Calibri" w:hAnsi="Calibri" w:cs="Calibri"/>
          <w:color w:val="000000" w:themeColor="text1"/>
          <w:sz w:val="22"/>
          <w:szCs w:val="22"/>
        </w:rPr>
        <w:br/>
        <w:t xml:space="preserve">o Działalności Gospodarczej, w zakresie art. 109 ust. 1 pkt 4 Ustawy Pzp, sporządzonych nie wcześniej niż </w:t>
      </w:r>
      <w:r w:rsidRPr="00E44688">
        <w:rPr>
          <w:rFonts w:ascii="Calibri" w:hAnsi="Calibri" w:cs="Calibri"/>
          <w:b/>
          <w:color w:val="000000" w:themeColor="text1"/>
          <w:sz w:val="22"/>
          <w:szCs w:val="22"/>
        </w:rPr>
        <w:t>3 miesiące</w:t>
      </w:r>
      <w:r w:rsidRPr="00E44688">
        <w:rPr>
          <w:rFonts w:ascii="Calibri" w:hAnsi="Calibri" w:cs="Calibri"/>
          <w:color w:val="000000" w:themeColor="text1"/>
          <w:sz w:val="22"/>
          <w:szCs w:val="22"/>
        </w:rPr>
        <w:t xml:space="preserve"> przed jej złożeniem, jeżeli odrębne przepisy wymagają wpisu do rejestru lub ewidencji.</w:t>
      </w:r>
    </w:p>
    <w:p w14:paraId="69C0DAD6" w14:textId="45FEFDA2" w:rsidR="006D05DF" w:rsidRPr="003F70EF" w:rsidRDefault="00722D3C">
      <w:pPr>
        <w:pStyle w:val="Akapitzlist"/>
        <w:numPr>
          <w:ilvl w:val="0"/>
          <w:numId w:val="30"/>
        </w:numPr>
        <w:tabs>
          <w:tab w:val="left" w:pos="993"/>
          <w:tab w:val="left" w:pos="1134"/>
        </w:tabs>
        <w:spacing w:line="288" w:lineRule="auto"/>
        <w:ind w:left="284" w:hanging="284"/>
        <w:jc w:val="both"/>
        <w:rPr>
          <w:rFonts w:ascii="Calibri" w:hAnsi="Calibri" w:cs="Calibri"/>
          <w:color w:val="000000" w:themeColor="text1"/>
          <w:sz w:val="22"/>
          <w:szCs w:val="22"/>
        </w:rPr>
      </w:pPr>
      <w:r w:rsidRPr="00723094">
        <w:rPr>
          <w:rFonts w:ascii="Calibri" w:hAnsi="Calibri" w:cs="Calibri"/>
          <w:color w:val="000000" w:themeColor="text1"/>
          <w:sz w:val="22"/>
          <w:szCs w:val="22"/>
        </w:rPr>
        <w:t>zgodnie z art. 125 ust. 5 ustawy PZP oświadczenie podmiotu udostępniającego zasoby, o którym mowa w art. 125 ustawy P</w:t>
      </w:r>
      <w:r>
        <w:rPr>
          <w:rFonts w:ascii="Calibri" w:hAnsi="Calibri" w:cs="Calibri"/>
          <w:color w:val="000000" w:themeColor="text1"/>
          <w:sz w:val="22"/>
          <w:szCs w:val="22"/>
        </w:rPr>
        <w:t>zp</w:t>
      </w:r>
      <w:r w:rsidRPr="00723094">
        <w:rPr>
          <w:rFonts w:ascii="Calibri" w:hAnsi="Calibri" w:cs="Calibri"/>
          <w:color w:val="000000" w:themeColor="text1"/>
          <w:sz w:val="22"/>
          <w:szCs w:val="22"/>
        </w:rPr>
        <w:t xml:space="preserve"> - </w:t>
      </w:r>
      <w:r w:rsidRPr="00723094">
        <w:rPr>
          <w:rFonts w:ascii="Calibri" w:hAnsi="Calibri" w:cs="Calibri"/>
          <w:b/>
          <w:bCs/>
          <w:color w:val="000000" w:themeColor="text1"/>
          <w:sz w:val="22"/>
          <w:szCs w:val="22"/>
        </w:rPr>
        <w:t>Jednolity Europejski Dokument Zamówienia</w:t>
      </w:r>
      <w:r>
        <w:rPr>
          <w:rFonts w:ascii="Calibri" w:hAnsi="Calibri" w:cs="Calibri"/>
          <w:b/>
          <w:bCs/>
          <w:color w:val="000000" w:themeColor="text1"/>
          <w:sz w:val="22"/>
          <w:szCs w:val="22"/>
        </w:rPr>
        <w:t xml:space="preserve">, </w:t>
      </w:r>
      <w:r w:rsidRPr="00723094">
        <w:rPr>
          <w:rFonts w:ascii="Calibri" w:hAnsi="Calibri" w:cs="Calibri"/>
          <w:color w:val="000000" w:themeColor="text1"/>
          <w:sz w:val="22"/>
          <w:szCs w:val="22"/>
        </w:rPr>
        <w:t>w zakresie odnoszącym się do braku podstaw do wykluczenia z postępowania</w:t>
      </w:r>
      <w:r>
        <w:rPr>
          <w:rFonts w:ascii="Calibri" w:hAnsi="Calibri" w:cs="Calibri"/>
          <w:color w:val="000000" w:themeColor="text1"/>
          <w:sz w:val="22"/>
          <w:szCs w:val="22"/>
        </w:rPr>
        <w:t xml:space="preserve"> –</w:t>
      </w:r>
      <w:r>
        <w:rPr>
          <w:rFonts w:ascii="Calibri" w:hAnsi="Calibri" w:cs="Calibri"/>
          <w:b/>
          <w:bCs/>
          <w:color w:val="000000" w:themeColor="text1"/>
          <w:sz w:val="22"/>
          <w:szCs w:val="22"/>
        </w:rPr>
        <w:t xml:space="preserve"> </w:t>
      </w:r>
      <w:r>
        <w:rPr>
          <w:rFonts w:ascii="Calibri" w:hAnsi="Calibri" w:cs="Calibri"/>
          <w:color w:val="000000" w:themeColor="text1"/>
          <w:sz w:val="22"/>
          <w:szCs w:val="22"/>
        </w:rPr>
        <w:t>jeżeli Wykonawca polega na zasobach podmiotu udostępniającego zasoby</w:t>
      </w:r>
      <w:r>
        <w:rPr>
          <w:rFonts w:ascii="Calibri" w:hAnsi="Calibri" w:cs="Calibri"/>
          <w:b/>
          <w:bCs/>
          <w:color w:val="000000" w:themeColor="text1"/>
          <w:sz w:val="22"/>
          <w:szCs w:val="22"/>
        </w:rPr>
        <w:t>.</w:t>
      </w:r>
    </w:p>
    <w:p w14:paraId="169791F0" w14:textId="01C3F1A4" w:rsidR="003F70EF" w:rsidRPr="00723094" w:rsidRDefault="003F70EF" w:rsidP="00723094">
      <w:pPr>
        <w:pStyle w:val="Akapitzlist"/>
        <w:numPr>
          <w:ilvl w:val="0"/>
          <w:numId w:val="30"/>
        </w:numPr>
        <w:tabs>
          <w:tab w:val="left" w:pos="993"/>
          <w:tab w:val="left" w:pos="1134"/>
        </w:tabs>
        <w:spacing w:line="288" w:lineRule="auto"/>
        <w:ind w:left="284" w:hanging="284"/>
        <w:jc w:val="both"/>
        <w:rPr>
          <w:rFonts w:ascii="Calibri" w:hAnsi="Calibri" w:cs="Calibri"/>
          <w:color w:val="000000" w:themeColor="text1"/>
          <w:sz w:val="22"/>
          <w:szCs w:val="22"/>
        </w:rPr>
      </w:pPr>
      <w:r w:rsidRPr="003D13C3">
        <w:rPr>
          <w:rFonts w:ascii="Calibri" w:hAnsi="Calibri" w:cs="Calibri"/>
          <w:color w:val="000000" w:themeColor="text1"/>
          <w:sz w:val="22"/>
          <w:szCs w:val="22"/>
        </w:rPr>
        <w:t xml:space="preserve">oświadczenie </w:t>
      </w:r>
      <w:r>
        <w:rPr>
          <w:rFonts w:ascii="Calibri" w:hAnsi="Calibri" w:cs="Calibri"/>
          <w:color w:val="000000" w:themeColor="text1"/>
          <w:sz w:val="22"/>
          <w:szCs w:val="22"/>
        </w:rPr>
        <w:t>podmiotu udostępniającego zasoby – jeżeli Wykonawca polega na zasobach innego podmiotu –</w:t>
      </w:r>
      <w:r w:rsidRPr="003D13C3">
        <w:rPr>
          <w:rFonts w:ascii="Calibri" w:hAnsi="Calibri" w:cs="Calibri"/>
          <w:color w:val="000000" w:themeColor="text1"/>
          <w:sz w:val="22"/>
          <w:szCs w:val="22"/>
        </w:rPr>
        <w:t xml:space="preserve"> o</w:t>
      </w:r>
      <w:r>
        <w:rPr>
          <w:rFonts w:ascii="Calibri" w:hAnsi="Calibri" w:cs="Calibri"/>
          <w:color w:val="000000" w:themeColor="text1"/>
          <w:sz w:val="22"/>
          <w:szCs w:val="22"/>
        </w:rPr>
        <w:t> </w:t>
      </w:r>
      <w:r w:rsidRPr="003D13C3">
        <w:rPr>
          <w:rFonts w:ascii="Calibri" w:hAnsi="Calibri" w:cs="Calibri"/>
          <w:color w:val="000000" w:themeColor="text1"/>
          <w:sz w:val="22"/>
          <w:szCs w:val="22"/>
        </w:rPr>
        <w:t>aktualności informacji zawartych w</w:t>
      </w:r>
      <w:r>
        <w:rPr>
          <w:rFonts w:ascii="Calibri" w:hAnsi="Calibri" w:cs="Calibri"/>
          <w:color w:val="000000" w:themeColor="text1"/>
          <w:sz w:val="22"/>
          <w:szCs w:val="22"/>
        </w:rPr>
        <w:t> </w:t>
      </w:r>
      <w:r w:rsidRPr="003D13C3">
        <w:rPr>
          <w:rFonts w:ascii="Calibri" w:hAnsi="Calibri" w:cs="Calibri"/>
          <w:color w:val="000000" w:themeColor="text1"/>
          <w:sz w:val="22"/>
          <w:szCs w:val="22"/>
        </w:rPr>
        <w:t xml:space="preserve">oświadczeniu wykonawcy w zakresie art. 5k rozporządzenia (UE) 833/2014 w brzmieniu nadanym rozporządzeniem 2022/576 oraz art. 7 ust. 1 Ustawy z dnia 13 kwietnia 2022 r., o szczególnych rozwiązaniach w zakresie przeciwdziałania wspieraniu agresji na Ukrainę oraz służących ochronie bezpieczeństwa narodowego (Dz.U.2024.507) – wzór formularza oświadczenia stanowi </w:t>
      </w:r>
      <w:r w:rsidRPr="00265234">
        <w:rPr>
          <w:rFonts w:ascii="Calibri" w:hAnsi="Calibri" w:cs="Calibri"/>
          <w:b/>
          <w:bCs/>
          <w:color w:val="000000" w:themeColor="text1"/>
          <w:sz w:val="22"/>
          <w:szCs w:val="22"/>
        </w:rPr>
        <w:t xml:space="preserve">załącznik nr </w:t>
      </w:r>
      <w:r w:rsidR="00A9618E">
        <w:rPr>
          <w:rFonts w:ascii="Calibri" w:hAnsi="Calibri" w:cs="Calibri"/>
          <w:b/>
          <w:bCs/>
          <w:color w:val="000000" w:themeColor="text1"/>
          <w:sz w:val="22"/>
          <w:szCs w:val="22"/>
        </w:rPr>
        <w:t>11</w:t>
      </w:r>
      <w:r w:rsidRPr="00265234">
        <w:rPr>
          <w:rFonts w:ascii="Calibri" w:hAnsi="Calibri" w:cs="Calibri"/>
          <w:b/>
          <w:bCs/>
          <w:color w:val="000000" w:themeColor="text1"/>
          <w:sz w:val="22"/>
          <w:szCs w:val="22"/>
        </w:rPr>
        <w:t xml:space="preserve"> do SWZ</w:t>
      </w:r>
      <w:r>
        <w:rPr>
          <w:rFonts w:ascii="Calibri" w:hAnsi="Calibri" w:cs="Calibri"/>
          <w:b/>
          <w:bCs/>
          <w:color w:val="000000" w:themeColor="text1"/>
          <w:sz w:val="22"/>
          <w:szCs w:val="22"/>
        </w:rPr>
        <w:t>.</w:t>
      </w:r>
    </w:p>
    <w:p w14:paraId="367EE750" w14:textId="77777777" w:rsidR="006C5790" w:rsidRPr="00E44688" w:rsidRDefault="006C5790">
      <w:pPr>
        <w:pStyle w:val="Akapitzlist"/>
        <w:tabs>
          <w:tab w:val="left" w:pos="993"/>
          <w:tab w:val="left" w:pos="1134"/>
        </w:tabs>
        <w:spacing w:line="288" w:lineRule="auto"/>
        <w:ind w:left="0"/>
        <w:jc w:val="both"/>
        <w:rPr>
          <w:rFonts w:ascii="Calibri" w:hAnsi="Calibri" w:cs="Calibri"/>
          <w:b/>
          <w:bCs/>
          <w:color w:val="000000" w:themeColor="text1"/>
          <w:sz w:val="22"/>
          <w:szCs w:val="22"/>
        </w:rPr>
      </w:pPr>
    </w:p>
    <w:p w14:paraId="25044869" w14:textId="37AFDAC5" w:rsidR="005B2CA6" w:rsidRPr="00E44688" w:rsidRDefault="00FC6443">
      <w:pPr>
        <w:pStyle w:val="Akapitzlist"/>
        <w:tabs>
          <w:tab w:val="left" w:pos="993"/>
          <w:tab w:val="left" w:pos="1134"/>
        </w:tabs>
        <w:spacing w:line="288" w:lineRule="auto"/>
        <w:ind w:left="0"/>
        <w:jc w:val="both"/>
        <w:rPr>
          <w:rFonts w:ascii="Calibri" w:hAnsi="Calibri" w:cs="Calibri"/>
          <w:b/>
          <w:bCs/>
          <w:color w:val="000000" w:themeColor="text1"/>
          <w:sz w:val="22"/>
          <w:szCs w:val="22"/>
        </w:rPr>
      </w:pPr>
      <w:r>
        <w:rPr>
          <w:rFonts w:ascii="Calibri" w:hAnsi="Calibri" w:cs="Calibri"/>
          <w:b/>
          <w:bCs/>
          <w:color w:val="000000" w:themeColor="text1"/>
          <w:sz w:val="22"/>
          <w:szCs w:val="22"/>
        </w:rPr>
        <w:t>3</w:t>
      </w:r>
      <w:r w:rsidR="008038B3" w:rsidRPr="00E44688">
        <w:rPr>
          <w:rFonts w:ascii="Calibri" w:hAnsi="Calibri" w:cs="Calibri"/>
          <w:b/>
          <w:bCs/>
          <w:color w:val="000000" w:themeColor="text1"/>
          <w:sz w:val="22"/>
          <w:szCs w:val="22"/>
        </w:rPr>
        <w:t>)</w:t>
      </w:r>
      <w:r w:rsidR="006C5790" w:rsidRPr="00E44688">
        <w:rPr>
          <w:rFonts w:ascii="Calibri" w:hAnsi="Calibri" w:cs="Calibri"/>
          <w:b/>
          <w:bCs/>
          <w:color w:val="000000" w:themeColor="text1"/>
          <w:sz w:val="22"/>
          <w:szCs w:val="22"/>
        </w:rPr>
        <w:t xml:space="preserve"> </w:t>
      </w:r>
      <w:r w:rsidR="009E73FD">
        <w:rPr>
          <w:rFonts w:ascii="Calibri" w:hAnsi="Calibri" w:cs="Calibri"/>
          <w:b/>
          <w:bCs/>
          <w:color w:val="000000" w:themeColor="text1"/>
          <w:sz w:val="22"/>
          <w:szCs w:val="22"/>
        </w:rPr>
        <w:t>w</w:t>
      </w:r>
      <w:r w:rsidR="00BF1CB8" w:rsidRPr="00E44688">
        <w:rPr>
          <w:rFonts w:ascii="Calibri" w:hAnsi="Calibri" w:cs="Calibri"/>
          <w:b/>
          <w:bCs/>
          <w:color w:val="000000" w:themeColor="text1"/>
          <w:sz w:val="22"/>
          <w:szCs w:val="22"/>
        </w:rPr>
        <w:t xml:space="preserve"> celu potwierdzenia spełniania przez wykonawcę warunków udziału w postępowaniu dotyczących zdolności technicznej lub zawodowej: </w:t>
      </w:r>
    </w:p>
    <w:p w14:paraId="7B755183" w14:textId="4F006C24" w:rsidR="006D05DF" w:rsidRPr="00E44688" w:rsidRDefault="006D05DF" w:rsidP="006D05DF">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a)</w:t>
      </w:r>
      <w:r w:rsidRPr="00E44688">
        <w:rPr>
          <w:rFonts w:ascii="Calibri" w:hAnsi="Calibri" w:cs="Calibri"/>
          <w:color w:val="000000" w:themeColor="text1"/>
          <w:sz w:val="22"/>
          <w:szCs w:val="22"/>
        </w:rPr>
        <w:t xml:space="preserve"> wykaz robót budowlanych wykonanych w okresie ostatnich </w:t>
      </w:r>
      <w:r w:rsidRPr="00E44688">
        <w:rPr>
          <w:rFonts w:ascii="Calibri" w:hAnsi="Calibri" w:cs="Calibri"/>
          <w:b/>
          <w:color w:val="000000" w:themeColor="text1"/>
          <w:sz w:val="22"/>
          <w:szCs w:val="22"/>
        </w:rPr>
        <w:t>dziewięciu lat</w:t>
      </w:r>
      <w:r w:rsidRPr="00E44688">
        <w:rPr>
          <w:rFonts w:ascii="Calibri" w:hAnsi="Calibri" w:cs="Calibri"/>
          <w:color w:val="000000" w:themeColor="text1"/>
          <w:sz w:val="22"/>
          <w:szCs w:val="22"/>
        </w:rPr>
        <w:t xml:space="preserve">, a jeżeli okres prowadzenia działalności jest krótszy – w tym okresie, które wykażą, że Wykonawca wykonał </w:t>
      </w:r>
      <w:r w:rsidRPr="00E44688">
        <w:rPr>
          <w:rFonts w:ascii="Calibri" w:hAnsi="Calibri" w:cs="Calibri"/>
          <w:b/>
          <w:color w:val="000000" w:themeColor="text1"/>
          <w:sz w:val="22"/>
          <w:szCs w:val="22"/>
        </w:rPr>
        <w:t xml:space="preserve">co </w:t>
      </w:r>
      <w:r w:rsidRPr="00457C2A">
        <w:rPr>
          <w:rFonts w:ascii="Calibri" w:hAnsi="Calibri" w:cs="Calibri"/>
          <w:b/>
          <w:color w:val="000000" w:themeColor="text1"/>
          <w:sz w:val="22"/>
          <w:szCs w:val="22"/>
        </w:rPr>
        <w:t xml:space="preserve">najmniej </w:t>
      </w:r>
      <w:r w:rsidR="00150D85" w:rsidRPr="00457C2A">
        <w:rPr>
          <w:rFonts w:ascii="Calibri" w:hAnsi="Calibri" w:cs="Calibri"/>
          <w:b/>
          <w:color w:val="000000" w:themeColor="text1"/>
          <w:sz w:val="22"/>
          <w:szCs w:val="22"/>
        </w:rPr>
        <w:t xml:space="preserve">jedną </w:t>
      </w:r>
      <w:r w:rsidRPr="00E44688">
        <w:rPr>
          <w:rFonts w:ascii="Calibri" w:hAnsi="Calibri" w:cs="Calibri"/>
          <w:color w:val="000000" w:themeColor="text1"/>
          <w:sz w:val="22"/>
          <w:szCs w:val="22"/>
        </w:rPr>
        <w:t>robot</w:t>
      </w:r>
      <w:r w:rsidR="00150D85">
        <w:rPr>
          <w:rFonts w:ascii="Calibri" w:hAnsi="Calibri" w:cs="Calibri"/>
          <w:color w:val="000000" w:themeColor="text1"/>
          <w:sz w:val="22"/>
          <w:szCs w:val="22"/>
        </w:rPr>
        <w:t>ę</w:t>
      </w:r>
      <w:r w:rsidRPr="00E44688">
        <w:rPr>
          <w:rFonts w:ascii="Calibri" w:hAnsi="Calibri" w:cs="Calibri"/>
          <w:color w:val="000000" w:themeColor="text1"/>
          <w:sz w:val="22"/>
          <w:szCs w:val="22"/>
        </w:rPr>
        <w:t xml:space="preserve"> budowlan</w:t>
      </w:r>
      <w:r w:rsidR="00150D85">
        <w:rPr>
          <w:rFonts w:ascii="Calibri" w:hAnsi="Calibri" w:cs="Calibri"/>
          <w:color w:val="000000" w:themeColor="text1"/>
          <w:sz w:val="22"/>
          <w:szCs w:val="22"/>
        </w:rPr>
        <w:t>ą</w:t>
      </w:r>
      <w:r w:rsidRPr="00E44688">
        <w:rPr>
          <w:rFonts w:ascii="Calibri" w:hAnsi="Calibri" w:cs="Calibri"/>
          <w:b/>
          <w:color w:val="000000" w:themeColor="text1"/>
          <w:sz w:val="22"/>
          <w:szCs w:val="22"/>
        </w:rPr>
        <w:t xml:space="preserve"> </w:t>
      </w:r>
      <w:r w:rsidRPr="00E44688">
        <w:rPr>
          <w:rFonts w:ascii="Calibri" w:hAnsi="Calibri" w:cs="Calibri"/>
          <w:color w:val="000000" w:themeColor="text1"/>
          <w:sz w:val="22"/>
          <w:szCs w:val="22"/>
        </w:rPr>
        <w:t>obejmując</w:t>
      </w:r>
      <w:r w:rsidR="00150D85">
        <w:rPr>
          <w:rFonts w:ascii="Calibri" w:hAnsi="Calibri" w:cs="Calibri"/>
          <w:color w:val="000000" w:themeColor="text1"/>
          <w:sz w:val="22"/>
          <w:szCs w:val="22"/>
        </w:rPr>
        <w:t>ą</w:t>
      </w:r>
      <w:r w:rsidRPr="00E44688">
        <w:rPr>
          <w:rFonts w:ascii="Calibri" w:hAnsi="Calibri" w:cs="Calibri"/>
          <w:color w:val="000000" w:themeColor="text1"/>
          <w:sz w:val="22"/>
          <w:szCs w:val="22"/>
        </w:rPr>
        <w:t xml:space="preserve"> swoim zakresem</w:t>
      </w:r>
      <w:r w:rsidRPr="00E44688">
        <w:rPr>
          <w:rFonts w:ascii="Calibri" w:hAnsi="Calibri" w:cs="Calibri"/>
          <w:b/>
          <w:color w:val="000000" w:themeColor="text1"/>
          <w:sz w:val="22"/>
          <w:szCs w:val="22"/>
        </w:rPr>
        <w:t xml:space="preserve"> </w:t>
      </w:r>
      <w:r w:rsidRPr="00E44688">
        <w:rPr>
          <w:rFonts w:ascii="Calibri" w:hAnsi="Calibri" w:cs="Calibri"/>
          <w:color w:val="000000" w:themeColor="text1"/>
          <w:sz w:val="22"/>
          <w:szCs w:val="22"/>
          <w:u w:val="single"/>
        </w:rPr>
        <w:t>budowę, przebudowę, remont lub modernizację</w:t>
      </w:r>
      <w:r w:rsidRPr="00E44688">
        <w:rPr>
          <w:rFonts w:ascii="Calibri" w:hAnsi="Calibri" w:cs="Calibri"/>
          <w:color w:val="000000" w:themeColor="text1"/>
          <w:sz w:val="22"/>
          <w:szCs w:val="22"/>
        </w:rPr>
        <w:t xml:space="preserve"> </w:t>
      </w:r>
      <w:r w:rsidRPr="00E44688">
        <w:rPr>
          <w:rFonts w:ascii="Calibri" w:hAnsi="Calibri" w:cs="Calibri"/>
          <w:b/>
          <w:color w:val="000000" w:themeColor="text1"/>
          <w:sz w:val="22"/>
          <w:szCs w:val="22"/>
        </w:rPr>
        <w:t>stawu wodnego</w:t>
      </w:r>
      <w:r w:rsidR="00150D85">
        <w:rPr>
          <w:rFonts w:ascii="Calibri" w:hAnsi="Calibri" w:cs="Calibri"/>
          <w:b/>
          <w:color w:val="000000" w:themeColor="text1"/>
          <w:sz w:val="22"/>
          <w:szCs w:val="22"/>
        </w:rPr>
        <w:t xml:space="preserve">, </w:t>
      </w:r>
      <w:r w:rsidRPr="00E44688">
        <w:rPr>
          <w:rFonts w:ascii="Calibri" w:hAnsi="Calibri" w:cs="Calibri"/>
          <w:b/>
          <w:color w:val="000000" w:themeColor="text1"/>
          <w:sz w:val="22"/>
          <w:szCs w:val="22"/>
        </w:rPr>
        <w:t>zbiornika wodnego</w:t>
      </w:r>
      <w:r w:rsidR="00150D85">
        <w:rPr>
          <w:rFonts w:ascii="Calibri" w:hAnsi="Calibri" w:cs="Calibri"/>
          <w:b/>
          <w:color w:val="000000" w:themeColor="text1"/>
          <w:sz w:val="22"/>
          <w:szCs w:val="22"/>
        </w:rPr>
        <w:t xml:space="preserve"> </w:t>
      </w:r>
      <w:r w:rsidR="00150D85" w:rsidRPr="00150D85">
        <w:rPr>
          <w:rFonts w:ascii="Calibri" w:hAnsi="Calibri" w:cs="Calibri"/>
          <w:b/>
          <w:color w:val="000000" w:themeColor="text1"/>
          <w:sz w:val="22"/>
          <w:szCs w:val="22"/>
        </w:rPr>
        <w:t>lub zbiornika retencyjnego</w:t>
      </w:r>
      <w:r w:rsidRPr="00E44688">
        <w:rPr>
          <w:rFonts w:ascii="Calibri" w:hAnsi="Calibri" w:cs="Calibri"/>
          <w:b/>
          <w:color w:val="000000" w:themeColor="text1"/>
          <w:sz w:val="22"/>
          <w:szCs w:val="22"/>
        </w:rPr>
        <w:t xml:space="preserve">, </w:t>
      </w:r>
      <w:r w:rsidRPr="00E44688">
        <w:rPr>
          <w:rFonts w:ascii="Calibri" w:hAnsi="Calibri" w:cs="Calibri"/>
          <w:color w:val="000000" w:themeColor="text1"/>
          <w:sz w:val="22"/>
          <w:szCs w:val="22"/>
        </w:rPr>
        <w:t>z wykorzystaniem</w:t>
      </w:r>
      <w:r w:rsidRPr="00E44688">
        <w:rPr>
          <w:rFonts w:ascii="Calibri" w:hAnsi="Calibri" w:cs="Calibri"/>
          <w:b/>
          <w:color w:val="000000" w:themeColor="text1"/>
          <w:sz w:val="22"/>
          <w:szCs w:val="22"/>
        </w:rPr>
        <w:t xml:space="preserve"> </w:t>
      </w:r>
      <w:r w:rsidRPr="00E44688">
        <w:rPr>
          <w:rFonts w:ascii="Calibri" w:hAnsi="Calibri" w:cs="Calibri"/>
          <w:color w:val="000000" w:themeColor="text1"/>
          <w:sz w:val="22"/>
          <w:szCs w:val="22"/>
        </w:rPr>
        <w:t>technologii uszczelnienia stawu wodnego</w:t>
      </w:r>
      <w:r w:rsidR="00150D85">
        <w:rPr>
          <w:rFonts w:ascii="Calibri" w:hAnsi="Calibri" w:cs="Calibri"/>
          <w:color w:val="000000" w:themeColor="text1"/>
          <w:sz w:val="22"/>
          <w:szCs w:val="22"/>
        </w:rPr>
        <w:t>,</w:t>
      </w:r>
      <w:r w:rsidRPr="00E44688">
        <w:rPr>
          <w:rFonts w:ascii="Calibri" w:hAnsi="Calibri" w:cs="Calibri"/>
          <w:color w:val="000000" w:themeColor="text1"/>
          <w:sz w:val="22"/>
          <w:szCs w:val="22"/>
        </w:rPr>
        <w:t xml:space="preserve"> zbiornika wodnego </w:t>
      </w:r>
      <w:r w:rsidR="00150D85" w:rsidRPr="00150D85">
        <w:rPr>
          <w:rFonts w:ascii="Calibri" w:hAnsi="Calibri" w:cs="Calibri"/>
          <w:color w:val="000000" w:themeColor="text1"/>
          <w:sz w:val="22"/>
          <w:szCs w:val="22"/>
        </w:rPr>
        <w:t xml:space="preserve">lub zbiornika retencyjnego </w:t>
      </w:r>
      <w:r w:rsidRPr="00E44688">
        <w:rPr>
          <w:rFonts w:ascii="Calibri" w:hAnsi="Calibri" w:cs="Calibri"/>
          <w:color w:val="000000" w:themeColor="text1"/>
          <w:sz w:val="22"/>
          <w:szCs w:val="22"/>
        </w:rPr>
        <w:t xml:space="preserve">za pomocą </w:t>
      </w:r>
      <w:proofErr w:type="spellStart"/>
      <w:r w:rsidRPr="00E44688">
        <w:rPr>
          <w:rFonts w:ascii="Calibri" w:hAnsi="Calibri" w:cs="Calibri"/>
          <w:color w:val="000000" w:themeColor="text1"/>
          <w:sz w:val="22"/>
          <w:szCs w:val="22"/>
        </w:rPr>
        <w:t>geomembrany</w:t>
      </w:r>
      <w:proofErr w:type="spellEnd"/>
      <w:r w:rsidRPr="00E44688">
        <w:rPr>
          <w:rFonts w:ascii="Calibri" w:hAnsi="Calibri" w:cs="Calibri"/>
          <w:color w:val="000000" w:themeColor="text1"/>
          <w:sz w:val="22"/>
          <w:szCs w:val="22"/>
        </w:rPr>
        <w:t xml:space="preserve"> o powierzchni minimum</w:t>
      </w:r>
      <w:r w:rsidRPr="00E44688">
        <w:rPr>
          <w:rFonts w:ascii="Calibri" w:hAnsi="Calibri" w:cs="Calibri"/>
          <w:b/>
          <w:color w:val="000000" w:themeColor="text1"/>
          <w:sz w:val="22"/>
          <w:szCs w:val="22"/>
        </w:rPr>
        <w:t xml:space="preserve"> 500m</w:t>
      </w:r>
      <w:r w:rsidRPr="00E44688">
        <w:rPr>
          <w:rFonts w:ascii="Calibri" w:hAnsi="Calibri" w:cs="Calibri"/>
          <w:b/>
          <w:color w:val="000000" w:themeColor="text1"/>
          <w:sz w:val="22"/>
          <w:szCs w:val="22"/>
          <w:vertAlign w:val="superscript"/>
        </w:rPr>
        <w:t>2</w:t>
      </w:r>
      <w:r w:rsidRPr="00E44688">
        <w:rPr>
          <w:rFonts w:ascii="Calibri" w:hAnsi="Calibri" w:cs="Calibri"/>
          <w:b/>
          <w:color w:val="000000" w:themeColor="text1"/>
          <w:sz w:val="22"/>
          <w:szCs w:val="22"/>
        </w:rPr>
        <w:t>,</w:t>
      </w:r>
      <w:r w:rsidRPr="00E44688">
        <w:rPr>
          <w:rFonts w:ascii="Calibri" w:hAnsi="Calibri" w:cs="Calibri"/>
          <w:color w:val="000000" w:themeColor="text1"/>
          <w:sz w:val="22"/>
          <w:szCs w:val="22"/>
        </w:rPr>
        <w:t xml:space="preserve"> wraz z podaniem ich przedmiotu, dat wykonania i</w:t>
      </w:r>
      <w:r w:rsidR="00723094">
        <w:rPr>
          <w:rFonts w:ascii="Calibri" w:hAnsi="Calibri" w:cs="Calibri"/>
          <w:color w:val="000000" w:themeColor="text1"/>
          <w:sz w:val="22"/>
          <w:szCs w:val="22"/>
        </w:rPr>
        <w:t> </w:t>
      </w:r>
      <w:r w:rsidRPr="00E44688">
        <w:rPr>
          <w:rFonts w:ascii="Calibri" w:hAnsi="Calibri" w:cs="Calibri"/>
          <w:color w:val="000000" w:themeColor="text1"/>
          <w:sz w:val="22"/>
          <w:szCs w:val="22"/>
        </w:rPr>
        <w:t xml:space="preserve">podmiotów, na rzecz których roboty te zostały wykonane, oraz załączeniem dowodów określających czy </w:t>
      </w:r>
      <w:r w:rsidR="003D5B81" w:rsidRPr="00E44688">
        <w:rPr>
          <w:rFonts w:ascii="Calibri" w:hAnsi="Calibri" w:cs="Calibri"/>
          <w:color w:val="000000" w:themeColor="text1"/>
          <w:sz w:val="22"/>
          <w:szCs w:val="22"/>
        </w:rPr>
        <w:t xml:space="preserve">powyższe </w:t>
      </w:r>
      <w:r w:rsidRPr="00E44688">
        <w:rPr>
          <w:rFonts w:ascii="Calibri" w:hAnsi="Calibri" w:cs="Calibri"/>
          <w:color w:val="000000" w:themeColor="text1"/>
          <w:sz w:val="22"/>
          <w:szCs w:val="22"/>
        </w:rPr>
        <w:t xml:space="preserve">roboty budowlane zostały wykonane należycie, przy czym dowodami, o których </w:t>
      </w:r>
      <w:r w:rsidR="00AC67DA" w:rsidRPr="00E44688">
        <w:rPr>
          <w:rFonts w:ascii="Calibri" w:hAnsi="Calibri" w:cs="Calibri"/>
          <w:color w:val="000000" w:themeColor="text1"/>
          <w:sz w:val="22"/>
          <w:szCs w:val="22"/>
        </w:rPr>
        <w:t xml:space="preserve">mowa są referencje bądź inne dokumenty sporządzone przez </w:t>
      </w:r>
      <w:r w:rsidR="00D108EA" w:rsidRPr="00E44688">
        <w:rPr>
          <w:rFonts w:ascii="Calibri" w:hAnsi="Calibri" w:cs="Calibri"/>
          <w:color w:val="000000" w:themeColor="text1"/>
          <w:sz w:val="22"/>
          <w:szCs w:val="22"/>
        </w:rPr>
        <w:t>P</w:t>
      </w:r>
      <w:r w:rsidR="00AC67DA" w:rsidRPr="00E44688">
        <w:rPr>
          <w:rFonts w:ascii="Calibri" w:hAnsi="Calibri" w:cs="Calibri"/>
          <w:color w:val="000000" w:themeColor="text1"/>
          <w:sz w:val="22"/>
          <w:szCs w:val="22"/>
        </w:rPr>
        <w:t xml:space="preserve">odmiot, na rzecz którego </w:t>
      </w:r>
      <w:r w:rsidR="003D5B81" w:rsidRPr="00E44688">
        <w:rPr>
          <w:rFonts w:ascii="Calibri" w:hAnsi="Calibri" w:cs="Calibri"/>
          <w:color w:val="000000" w:themeColor="text1"/>
          <w:sz w:val="22"/>
          <w:szCs w:val="22"/>
        </w:rPr>
        <w:t xml:space="preserve">te </w:t>
      </w:r>
      <w:r w:rsidR="00AC67DA" w:rsidRPr="00E44688">
        <w:rPr>
          <w:rFonts w:ascii="Calibri" w:hAnsi="Calibri" w:cs="Calibri"/>
          <w:color w:val="000000" w:themeColor="text1"/>
          <w:sz w:val="22"/>
          <w:szCs w:val="22"/>
        </w:rPr>
        <w:t xml:space="preserve">roboty budowlane były wykonywane, a w przypadku robót budowlanych nadal wykonywanych, referencje bądź inne dokumenty potwierdzające ich należyte wykonanie – wzór wykazu robót budowlanych stanowi </w:t>
      </w:r>
      <w:r w:rsidR="00AC67DA" w:rsidRPr="00E44688">
        <w:rPr>
          <w:rFonts w:ascii="Calibri" w:hAnsi="Calibri" w:cs="Calibri"/>
          <w:b/>
          <w:color w:val="000000" w:themeColor="text1"/>
          <w:sz w:val="22"/>
          <w:szCs w:val="22"/>
        </w:rPr>
        <w:t>załącznik nr 7 do SWZ</w:t>
      </w:r>
      <w:r w:rsidR="00AC67DA" w:rsidRPr="00E44688">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  </w:t>
      </w:r>
    </w:p>
    <w:p w14:paraId="4EFD2540" w14:textId="77777777" w:rsidR="00AC67DA" w:rsidRPr="00E44688" w:rsidRDefault="00AC67DA" w:rsidP="00AC67DA">
      <w:pPr>
        <w:spacing w:line="288" w:lineRule="auto"/>
        <w:jc w:val="both"/>
        <w:rPr>
          <w:rFonts w:ascii="Calibri" w:hAnsi="Calibri" w:cs="Calibri"/>
          <w:b/>
          <w:color w:val="000000" w:themeColor="text1"/>
          <w:sz w:val="22"/>
          <w:szCs w:val="22"/>
        </w:rPr>
      </w:pPr>
    </w:p>
    <w:p w14:paraId="6E16E9C9" w14:textId="151B6411" w:rsidR="00AC67DA" w:rsidRPr="00E44688" w:rsidRDefault="00AC67DA" w:rsidP="00AC67DA">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b)</w:t>
      </w:r>
      <w:r w:rsidRPr="00E44688">
        <w:rPr>
          <w:rFonts w:ascii="Calibri" w:hAnsi="Calibri" w:cs="Calibri"/>
          <w:color w:val="000000" w:themeColor="text1"/>
          <w:sz w:val="22"/>
          <w:szCs w:val="22"/>
        </w:rPr>
        <w:t xml:space="preserve"> wykaz osób, skierowanych przez Wykonawcę do realizacji przedmiotu zamówienia wraz </w:t>
      </w:r>
      <w:r w:rsidRPr="00E44688">
        <w:rPr>
          <w:rFonts w:ascii="Calibri" w:hAnsi="Calibri" w:cs="Calibri"/>
          <w:color w:val="000000" w:themeColor="text1"/>
          <w:sz w:val="22"/>
          <w:szCs w:val="22"/>
        </w:rPr>
        <w:br/>
        <w:t xml:space="preserve">z informacjami na temat </w:t>
      </w:r>
      <w:r w:rsidRPr="00E44688">
        <w:rPr>
          <w:rFonts w:ascii="Calibri" w:hAnsi="Calibri" w:cs="Calibri"/>
          <w:b/>
          <w:color w:val="000000" w:themeColor="text1"/>
          <w:sz w:val="22"/>
          <w:szCs w:val="22"/>
        </w:rPr>
        <w:t>posiadanego minimum pięcioletniego</w:t>
      </w:r>
      <w:r w:rsidRPr="00E44688">
        <w:rPr>
          <w:rFonts w:ascii="Calibri" w:hAnsi="Calibri" w:cs="Calibri"/>
          <w:color w:val="000000" w:themeColor="text1"/>
          <w:sz w:val="22"/>
          <w:szCs w:val="22"/>
        </w:rPr>
        <w:t xml:space="preserve"> doświadczenia, kwalifikacji zawodowych do pełnienia samodzielnych funkcji w budownictwie, polegających na kierowaniu robotami budowlanymi bez ograniczeń w </w:t>
      </w:r>
      <w:r w:rsidRPr="00E44688">
        <w:rPr>
          <w:rFonts w:ascii="Calibri" w:hAnsi="Calibri" w:cs="Calibri"/>
          <w:b/>
          <w:color w:val="000000" w:themeColor="text1"/>
          <w:sz w:val="22"/>
          <w:szCs w:val="22"/>
        </w:rPr>
        <w:t>specjalności inżynieryjnej hydrotechnicznej</w:t>
      </w:r>
      <w:r w:rsidRPr="00E44688">
        <w:rPr>
          <w:rFonts w:ascii="Calibri" w:hAnsi="Calibri" w:cs="Calibri"/>
          <w:color w:val="000000" w:themeColor="text1"/>
          <w:sz w:val="22"/>
          <w:szCs w:val="22"/>
        </w:rPr>
        <w:t xml:space="preserve">, </w:t>
      </w:r>
      <w:r w:rsidRPr="00723094">
        <w:rPr>
          <w:rFonts w:ascii="Calibri" w:hAnsi="Calibri" w:cs="Calibri"/>
          <w:color w:val="000000" w:themeColor="text1"/>
          <w:sz w:val="22"/>
          <w:szCs w:val="22"/>
          <w:u w:val="single"/>
        </w:rPr>
        <w:t xml:space="preserve">która pełniła </w:t>
      </w:r>
      <w:r w:rsidRPr="00723094">
        <w:rPr>
          <w:rFonts w:ascii="Calibri" w:hAnsi="Calibri" w:cs="Calibri"/>
          <w:color w:val="000000" w:themeColor="text1"/>
          <w:sz w:val="22"/>
          <w:szCs w:val="22"/>
          <w:u w:val="single"/>
        </w:rPr>
        <w:lastRenderedPageBreak/>
        <w:t xml:space="preserve">funkcję kierownika budowy lub kierownika robót przy realizacji </w:t>
      </w:r>
      <w:r w:rsidRPr="00723094">
        <w:rPr>
          <w:rFonts w:ascii="Calibri" w:hAnsi="Calibri" w:cs="Calibri"/>
          <w:b/>
          <w:color w:val="000000" w:themeColor="text1"/>
          <w:sz w:val="22"/>
          <w:szCs w:val="22"/>
          <w:u w:val="single"/>
        </w:rPr>
        <w:t>co najmniej jednego</w:t>
      </w:r>
      <w:r w:rsidRPr="00723094">
        <w:rPr>
          <w:rFonts w:ascii="Calibri" w:hAnsi="Calibri" w:cs="Calibri"/>
          <w:color w:val="000000" w:themeColor="text1"/>
          <w:sz w:val="22"/>
          <w:szCs w:val="22"/>
          <w:u w:val="single"/>
        </w:rPr>
        <w:t xml:space="preserve"> zadania polegającego na budowie, przebudowie, remoncie lub modernizacji </w:t>
      </w:r>
      <w:r w:rsidRPr="00723094">
        <w:rPr>
          <w:rFonts w:ascii="Calibri" w:hAnsi="Calibri" w:cs="Calibri"/>
          <w:b/>
          <w:color w:val="000000" w:themeColor="text1"/>
          <w:sz w:val="22"/>
          <w:szCs w:val="22"/>
          <w:u w:val="single"/>
        </w:rPr>
        <w:t>stawu wodnego</w:t>
      </w:r>
      <w:r w:rsidR="00820984" w:rsidRPr="00723094">
        <w:rPr>
          <w:rFonts w:ascii="Calibri" w:hAnsi="Calibri" w:cs="Calibri"/>
          <w:b/>
          <w:color w:val="000000" w:themeColor="text1"/>
          <w:sz w:val="22"/>
          <w:szCs w:val="22"/>
          <w:u w:val="single"/>
        </w:rPr>
        <w:t xml:space="preserve">, </w:t>
      </w:r>
      <w:r w:rsidRPr="00723094">
        <w:rPr>
          <w:rFonts w:ascii="Calibri" w:hAnsi="Calibri" w:cs="Calibri"/>
          <w:b/>
          <w:color w:val="000000" w:themeColor="text1"/>
          <w:sz w:val="22"/>
          <w:szCs w:val="22"/>
          <w:u w:val="single"/>
        </w:rPr>
        <w:t>zbiornika wodnego</w:t>
      </w:r>
      <w:r w:rsidR="00820984" w:rsidRPr="00723094">
        <w:rPr>
          <w:rFonts w:ascii="Calibri" w:hAnsi="Calibri" w:cs="Calibri"/>
          <w:b/>
          <w:color w:val="000000" w:themeColor="text1"/>
          <w:sz w:val="22"/>
          <w:szCs w:val="22"/>
          <w:u w:val="single"/>
        </w:rPr>
        <w:t xml:space="preserve"> lub zbiornika retencyjnego</w:t>
      </w:r>
      <w:r w:rsidRPr="00723094">
        <w:rPr>
          <w:rFonts w:ascii="Calibri" w:hAnsi="Calibri" w:cs="Calibri"/>
          <w:color w:val="000000" w:themeColor="text1"/>
          <w:sz w:val="22"/>
          <w:szCs w:val="22"/>
          <w:u w:val="single"/>
        </w:rPr>
        <w:t xml:space="preserve">, z wykorzystaniem technologii uszczelnienia za pomocą </w:t>
      </w:r>
      <w:proofErr w:type="spellStart"/>
      <w:r w:rsidRPr="00723094">
        <w:rPr>
          <w:rFonts w:ascii="Calibri" w:hAnsi="Calibri" w:cs="Calibri"/>
          <w:color w:val="000000" w:themeColor="text1"/>
          <w:sz w:val="22"/>
          <w:szCs w:val="22"/>
          <w:u w:val="single"/>
        </w:rPr>
        <w:t>geomembrany</w:t>
      </w:r>
      <w:proofErr w:type="spellEnd"/>
      <w:r w:rsidRPr="00723094">
        <w:rPr>
          <w:rFonts w:ascii="Calibri" w:hAnsi="Calibri" w:cs="Calibri"/>
          <w:color w:val="000000" w:themeColor="text1"/>
          <w:sz w:val="22"/>
          <w:szCs w:val="22"/>
          <w:u w:val="single"/>
        </w:rPr>
        <w:t xml:space="preserve"> o powierzchni minimum </w:t>
      </w:r>
      <w:r w:rsidRPr="00723094">
        <w:rPr>
          <w:rFonts w:ascii="Calibri" w:hAnsi="Calibri" w:cs="Calibri"/>
          <w:b/>
          <w:color w:val="000000" w:themeColor="text1"/>
          <w:sz w:val="22"/>
          <w:szCs w:val="22"/>
          <w:u w:val="single"/>
        </w:rPr>
        <w:t>500m</w:t>
      </w:r>
      <w:r w:rsidRPr="00723094">
        <w:rPr>
          <w:rFonts w:ascii="Calibri" w:hAnsi="Calibri" w:cs="Calibri"/>
          <w:b/>
          <w:color w:val="000000" w:themeColor="text1"/>
          <w:sz w:val="22"/>
          <w:szCs w:val="22"/>
          <w:u w:val="single"/>
          <w:vertAlign w:val="superscript"/>
        </w:rPr>
        <w:t>2</w:t>
      </w:r>
      <w:r w:rsidRPr="00723094">
        <w:rPr>
          <w:rFonts w:ascii="Calibri" w:hAnsi="Calibri" w:cs="Calibri"/>
          <w:color w:val="000000" w:themeColor="text1"/>
          <w:sz w:val="22"/>
          <w:szCs w:val="22"/>
          <w:u w:val="single"/>
        </w:rPr>
        <w:t>,</w:t>
      </w:r>
      <w:r w:rsidRPr="00723094">
        <w:rPr>
          <w:rFonts w:ascii="Calibri" w:hAnsi="Calibri" w:cs="Calibri"/>
          <w:color w:val="000000" w:themeColor="text1"/>
          <w:sz w:val="22"/>
          <w:szCs w:val="22"/>
        </w:rPr>
        <w:t xml:space="preserve"> wraz z podaniem pełnionej funkcji kierownika budowy lub kierownika robót, dat wykonania i podmiotów, na rzecz których powyższa funkcja </w:t>
      </w:r>
      <w:r w:rsidR="003D5B81" w:rsidRPr="00723094">
        <w:rPr>
          <w:rFonts w:ascii="Calibri" w:hAnsi="Calibri" w:cs="Calibri"/>
          <w:color w:val="000000" w:themeColor="text1"/>
          <w:sz w:val="22"/>
          <w:szCs w:val="22"/>
        </w:rPr>
        <w:t>była pełniona</w:t>
      </w:r>
      <w:r w:rsidR="00214B88" w:rsidRPr="00723094">
        <w:rPr>
          <w:rFonts w:ascii="Calibri" w:hAnsi="Calibri" w:cs="Calibri"/>
          <w:color w:val="000000" w:themeColor="text1"/>
          <w:sz w:val="22"/>
          <w:szCs w:val="22"/>
        </w:rPr>
        <w:t>,</w:t>
      </w:r>
      <w:r w:rsidR="00214B88" w:rsidRPr="00723094">
        <w:rPr>
          <w:rFonts w:ascii="Calibri" w:hAnsi="Calibri" w:cs="Calibri"/>
          <w:b/>
          <w:color w:val="000000" w:themeColor="text1"/>
          <w:sz w:val="22"/>
          <w:szCs w:val="22"/>
          <w:vertAlign w:val="superscript"/>
        </w:rPr>
        <w:t xml:space="preserve"> </w:t>
      </w:r>
      <w:r w:rsidRPr="00723094">
        <w:rPr>
          <w:rFonts w:ascii="Calibri" w:hAnsi="Calibri" w:cs="Calibri"/>
          <w:color w:val="000000" w:themeColor="text1"/>
          <w:sz w:val="22"/>
          <w:szCs w:val="22"/>
        </w:rPr>
        <w:t xml:space="preserve"> – wzór wykazu osób stanowi</w:t>
      </w:r>
      <w:r w:rsidRPr="00E44688">
        <w:rPr>
          <w:rFonts w:ascii="Calibri" w:hAnsi="Calibri" w:cs="Calibri"/>
          <w:color w:val="000000" w:themeColor="text1"/>
          <w:sz w:val="22"/>
          <w:szCs w:val="22"/>
        </w:rPr>
        <w:t xml:space="preserve"> </w:t>
      </w:r>
      <w:r w:rsidRPr="00E44688">
        <w:rPr>
          <w:rFonts w:ascii="Calibri" w:hAnsi="Calibri" w:cs="Calibri"/>
          <w:b/>
          <w:color w:val="000000" w:themeColor="text1"/>
          <w:sz w:val="22"/>
          <w:szCs w:val="22"/>
        </w:rPr>
        <w:t>załącznik nr 8 do SWZ</w:t>
      </w:r>
      <w:r w:rsidRPr="00E44688">
        <w:rPr>
          <w:rFonts w:ascii="Calibri" w:hAnsi="Calibri" w:cs="Calibri"/>
          <w:color w:val="000000" w:themeColor="text1"/>
          <w:sz w:val="22"/>
          <w:szCs w:val="22"/>
        </w:rPr>
        <w:t xml:space="preserve">. </w:t>
      </w:r>
    </w:p>
    <w:p w14:paraId="12B6423A" w14:textId="77777777" w:rsidR="009E73FD" w:rsidRDefault="009E73FD">
      <w:pPr>
        <w:pStyle w:val="Akapitzlist"/>
        <w:tabs>
          <w:tab w:val="left" w:pos="993"/>
          <w:tab w:val="left" w:pos="1134"/>
        </w:tabs>
        <w:spacing w:line="288" w:lineRule="auto"/>
        <w:ind w:left="0"/>
        <w:jc w:val="both"/>
        <w:rPr>
          <w:rFonts w:ascii="Calibri" w:hAnsi="Calibri" w:cs="Calibri"/>
          <w:color w:val="000000" w:themeColor="text1"/>
          <w:sz w:val="22"/>
          <w:szCs w:val="22"/>
        </w:rPr>
      </w:pPr>
    </w:p>
    <w:p w14:paraId="4634A12B" w14:textId="28CCB39D" w:rsidR="009E73FD" w:rsidRPr="00E44688" w:rsidRDefault="009E73FD" w:rsidP="009E73FD">
      <w:pPr>
        <w:pStyle w:val="Akapitzlist"/>
        <w:tabs>
          <w:tab w:val="left" w:pos="993"/>
          <w:tab w:val="left" w:pos="1134"/>
        </w:tabs>
        <w:spacing w:line="288" w:lineRule="auto"/>
        <w:ind w:left="0"/>
        <w:jc w:val="both"/>
        <w:rPr>
          <w:rFonts w:ascii="Calibri" w:hAnsi="Calibri" w:cs="Calibri"/>
          <w:b/>
          <w:bCs/>
          <w:color w:val="000000" w:themeColor="text1"/>
          <w:sz w:val="22"/>
          <w:szCs w:val="22"/>
        </w:rPr>
      </w:pPr>
      <w:r>
        <w:rPr>
          <w:rFonts w:ascii="Calibri" w:hAnsi="Calibri" w:cs="Calibri"/>
          <w:b/>
          <w:bCs/>
          <w:color w:val="000000" w:themeColor="text1"/>
          <w:sz w:val="22"/>
          <w:szCs w:val="22"/>
        </w:rPr>
        <w:t>4</w:t>
      </w:r>
      <w:r w:rsidRPr="00E44688">
        <w:rPr>
          <w:rFonts w:ascii="Calibri" w:hAnsi="Calibri" w:cs="Calibri"/>
          <w:b/>
          <w:bCs/>
          <w:color w:val="000000" w:themeColor="text1"/>
          <w:sz w:val="22"/>
          <w:szCs w:val="22"/>
        </w:rPr>
        <w:t xml:space="preserve">) W celu potwierdzenia spełniania przez wykonawcę warunków udziału w postępowaniu dotyczących zdolności </w:t>
      </w:r>
      <w:r w:rsidRPr="009E73FD">
        <w:rPr>
          <w:rFonts w:ascii="Calibri" w:hAnsi="Calibri" w:cs="Calibri"/>
          <w:b/>
          <w:bCs/>
          <w:color w:val="000000" w:themeColor="text1"/>
          <w:sz w:val="22"/>
          <w:szCs w:val="22"/>
        </w:rPr>
        <w:t>finansowej lub ekonomicznej</w:t>
      </w:r>
      <w:r w:rsidRPr="00E44688">
        <w:rPr>
          <w:rFonts w:ascii="Calibri" w:hAnsi="Calibri" w:cs="Calibri"/>
          <w:b/>
          <w:bCs/>
          <w:color w:val="000000" w:themeColor="text1"/>
          <w:sz w:val="22"/>
          <w:szCs w:val="22"/>
        </w:rPr>
        <w:t xml:space="preserve">: </w:t>
      </w:r>
    </w:p>
    <w:p w14:paraId="5173FECB" w14:textId="15F1B6F2" w:rsidR="005B2CA6" w:rsidRDefault="009E73FD" w:rsidP="009E73FD">
      <w:pPr>
        <w:pStyle w:val="Akapitzlist"/>
        <w:numPr>
          <w:ilvl w:val="0"/>
          <w:numId w:val="39"/>
        </w:numPr>
        <w:tabs>
          <w:tab w:val="left" w:pos="426"/>
          <w:tab w:val="left" w:pos="1134"/>
        </w:tabs>
        <w:spacing w:line="288" w:lineRule="auto"/>
        <w:jc w:val="both"/>
        <w:rPr>
          <w:rFonts w:ascii="Calibri" w:hAnsi="Calibri" w:cs="Calibri"/>
          <w:color w:val="000000" w:themeColor="text1"/>
          <w:sz w:val="22"/>
          <w:szCs w:val="22"/>
        </w:rPr>
      </w:pPr>
      <w:r w:rsidRPr="009E73FD">
        <w:rPr>
          <w:rFonts w:ascii="Calibri" w:hAnsi="Calibri" w:cs="Calibri"/>
          <w:color w:val="000000" w:themeColor="text1"/>
          <w:sz w:val="22"/>
          <w:szCs w:val="22"/>
        </w:rPr>
        <w:t>dokumenty potwierdzające, że Wykonawca jest ubezpieczony od odpowiedzialności cywilnej w</w:t>
      </w:r>
      <w:r>
        <w:rPr>
          <w:rFonts w:ascii="Calibri" w:hAnsi="Calibri" w:cs="Calibri"/>
          <w:color w:val="000000" w:themeColor="text1"/>
          <w:sz w:val="22"/>
          <w:szCs w:val="22"/>
        </w:rPr>
        <w:t> </w:t>
      </w:r>
      <w:r w:rsidRPr="009E73FD">
        <w:rPr>
          <w:rFonts w:ascii="Calibri" w:hAnsi="Calibri" w:cs="Calibri"/>
          <w:color w:val="000000" w:themeColor="text1"/>
          <w:sz w:val="22"/>
          <w:szCs w:val="22"/>
        </w:rPr>
        <w:t>zakresie prowadzonej działalności związanej z przedmiotem zamówienia ze wskazaniem sumy gwarancyjnej nie mniejszej niż 750 000,00zł (słownie: siedemset pięćdziesiąt tysięcy złotych 00/100)</w:t>
      </w:r>
      <w:r>
        <w:rPr>
          <w:rFonts w:ascii="Calibri" w:hAnsi="Calibri" w:cs="Calibri"/>
          <w:color w:val="000000" w:themeColor="text1"/>
          <w:sz w:val="22"/>
          <w:szCs w:val="22"/>
        </w:rPr>
        <w:t>.</w:t>
      </w:r>
    </w:p>
    <w:p w14:paraId="1963DF85" w14:textId="77777777" w:rsidR="009E73FD" w:rsidRDefault="009E73FD" w:rsidP="009E73FD">
      <w:pPr>
        <w:pStyle w:val="Akapitzlist"/>
        <w:tabs>
          <w:tab w:val="left" w:pos="284"/>
          <w:tab w:val="left" w:pos="1134"/>
        </w:tabs>
        <w:spacing w:line="288" w:lineRule="auto"/>
        <w:ind w:left="410"/>
        <w:jc w:val="both"/>
        <w:rPr>
          <w:rFonts w:ascii="Calibri" w:hAnsi="Calibri" w:cs="Calibri"/>
          <w:color w:val="000000" w:themeColor="text1"/>
          <w:sz w:val="22"/>
          <w:szCs w:val="22"/>
        </w:rPr>
      </w:pPr>
    </w:p>
    <w:p w14:paraId="6A028EE1"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Jeżeli Wykonawca ma siedzibę lub miejsce zamieszkania poza terytorium Rzeczypospolitej Polskiej zamiast informacji z Krajowego Rejestru Sądowego lub z Centralnej Ewidencji i Informacji </w:t>
      </w:r>
      <w:r w:rsidRPr="00E44688">
        <w:rPr>
          <w:rFonts w:ascii="Calibri" w:hAnsi="Calibri" w:cs="Calibri"/>
          <w:color w:val="000000" w:themeColor="text1"/>
          <w:sz w:val="22"/>
          <w:szCs w:val="22"/>
        </w:rPr>
        <w:br/>
        <w:t xml:space="preserve">o Działalności Gospodarczej – składa dokument lub dokumenty wystawione w kraju, w którym Wykonawca ma siedzibę lub miejsce zamieszkania lub miejsce zamieszkania ma osoba, której dotyczy informacja albo dokument,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jego złożeniem. </w:t>
      </w:r>
    </w:p>
    <w:p w14:paraId="7F304578"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Jeżeli w kraju, w którym wykonawca ma siedzibę lub miejsce zamieszkania, lub miejsce zamieszkania ma osoba, której dokument dotyczy, nie wydaje się dokumentów, o których mowa </w:t>
      </w:r>
      <w:r w:rsidRPr="00E44688">
        <w:rPr>
          <w:rFonts w:ascii="Calibri" w:hAnsi="Calibri" w:cs="Calibri"/>
          <w:color w:val="000000" w:themeColor="text1"/>
          <w:sz w:val="22"/>
          <w:szCs w:val="22"/>
        </w:rPr>
        <w:br/>
        <w:t xml:space="preserve">w pkt. 4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Wymagania dotyczące terminu wystawienia dokumentów lub oświadczeń są analogiczne jak w pkt. 4 powyżej. </w:t>
      </w:r>
    </w:p>
    <w:p w14:paraId="79E616D5"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6. Dokumenty sporządzone w języku obcym muszą być złożone wraz z tłumaczeniem na język polski. </w:t>
      </w:r>
    </w:p>
    <w:p w14:paraId="0B06EE88"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7. Ocena spełniania warunków udziału w postępowaniu zostanie dokonana wg formuły: </w:t>
      </w:r>
    </w:p>
    <w:p w14:paraId="23F98258"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„spełnia – nie spełnia”. </w:t>
      </w:r>
    </w:p>
    <w:p w14:paraId="360A2084" w14:textId="6FB7A03D"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8. Zamawiający nie wzywa do złożenia podmiotowych środków dowodowych, jeżeli może je uzyskać za pomocą bezpłatnych i ogólnodostępnych baz danych, w szczególności rejestrów publicznych </w:t>
      </w:r>
      <w:r w:rsidRPr="00E44688">
        <w:rPr>
          <w:rFonts w:ascii="Calibri" w:hAnsi="Calibri" w:cs="Calibri"/>
          <w:color w:val="000000" w:themeColor="text1"/>
          <w:sz w:val="22"/>
          <w:szCs w:val="22"/>
        </w:rPr>
        <w:br/>
        <w:t>w rozumieniu ustawy z dnia 17.02.2005 r. o informatyzacji działalności podmiotów realizujących zadania publiczne, o ile wykonawca wskazał w oświadczeniu, o którym mowa w art.</w:t>
      </w:r>
      <w:r w:rsidR="00A90F07">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125 ust.</w:t>
      </w:r>
      <w:r w:rsidR="00A90F07">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1 ustawy </w:t>
      </w:r>
      <w:r w:rsidR="00A90F07">
        <w:rPr>
          <w:rFonts w:ascii="Calibri" w:hAnsi="Calibri" w:cs="Calibri"/>
          <w:color w:val="000000" w:themeColor="text1"/>
          <w:sz w:val="22"/>
          <w:szCs w:val="22"/>
        </w:rPr>
        <w:t xml:space="preserve">Pzp </w:t>
      </w:r>
      <w:r w:rsidRPr="00E44688">
        <w:rPr>
          <w:rFonts w:ascii="Calibri" w:hAnsi="Calibri" w:cs="Calibri"/>
          <w:color w:val="000000" w:themeColor="text1"/>
          <w:sz w:val="22"/>
          <w:szCs w:val="22"/>
        </w:rPr>
        <w:t xml:space="preserve">dostęp do tych środków. </w:t>
      </w:r>
    </w:p>
    <w:p w14:paraId="3D8E4AC9"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9. Wykonawca nie jest zobowiązany do złożenia podmiotowych środków dowodowych, które Zamawiający posiada, jeżeli Wykonawca wskaże te środki oraz potwierdzi ich prawidłowość </w:t>
      </w:r>
      <w:r w:rsidRPr="00E44688">
        <w:rPr>
          <w:rFonts w:ascii="Calibri" w:hAnsi="Calibri" w:cs="Calibri"/>
          <w:color w:val="000000" w:themeColor="text1"/>
          <w:sz w:val="22"/>
          <w:szCs w:val="22"/>
        </w:rPr>
        <w:br/>
        <w:t xml:space="preserve">i aktualność. </w:t>
      </w:r>
    </w:p>
    <w:p w14:paraId="16D7CAE7" w14:textId="200516B8"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10. Jeżeli wykonawca nie złożył oświadczenia o którym mowa w art.</w:t>
      </w:r>
      <w:r w:rsidR="00712FBC">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125 ust.</w:t>
      </w:r>
      <w:r w:rsidR="00712FBC">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1 ustawy, podmiotowych środków dowodowych, innych dokumentów lub oświadczeń składanych w postępowaniu lub są one niekompletne lub zawierają błędy, Zamawiający na podstawie art. 128 ust.</w:t>
      </w:r>
      <w:r w:rsidR="00FC6443">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1 ustawy, wezwie wykonawcę odpowiednio do ich złożenia, poprawienia lub uzupełnienia w wyznaczonym terminie, chyba że oferta wykonawcy podlega odrzuceniu bez względu na ich złożenie, uzupełnienie lub poprawienie lub  zachodzą przesłanki unieważnienia postępowania. </w:t>
      </w:r>
    </w:p>
    <w:p w14:paraId="6F8FB723"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11.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a jeżeli zachodzą uzasadnione podstawy do uznania, że złożone uprzednio oświadczenia lub dokumenty nie są już aktualne, do złożenia aktualnych oświadczeń lub dokumentów. </w:t>
      </w:r>
    </w:p>
    <w:p w14:paraId="7771B4E5"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12. W zakresie nieuregulowanym w Ustawie Pzp lub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oraz przepisy rozporządzenia Prezesa Rady Ministrów z dnia 30 grudnia 2020 r. w sprawie sposobu sporządzania </w:t>
      </w:r>
      <w:r w:rsidRPr="00E44688">
        <w:rPr>
          <w:rFonts w:ascii="Calibri" w:hAnsi="Calibri" w:cs="Calibri"/>
          <w:color w:val="000000" w:themeColor="text1"/>
          <w:sz w:val="22"/>
          <w:szCs w:val="22"/>
        </w:rPr>
        <w:br/>
        <w:t>i przekazywania informacji oraz wymagań technicznych dla dokumentów elektronicznych oraz środków komunikacji elektronicznej w postępowaniu o udzielenie zamówienia publicznego lub konkursie.</w:t>
      </w:r>
    </w:p>
    <w:p w14:paraId="6156164E" w14:textId="77777777" w:rsidR="00214B88" w:rsidRPr="00E44688" w:rsidRDefault="00214B88">
      <w:pPr>
        <w:pStyle w:val="Akapitzlist"/>
        <w:tabs>
          <w:tab w:val="left" w:pos="993"/>
          <w:tab w:val="left" w:pos="1134"/>
        </w:tabs>
        <w:spacing w:line="288" w:lineRule="auto"/>
        <w:ind w:left="0"/>
        <w:jc w:val="center"/>
        <w:rPr>
          <w:rFonts w:ascii="Calibri" w:hAnsi="Calibri" w:cs="Calibri"/>
          <w:b/>
          <w:color w:val="000000" w:themeColor="text1"/>
          <w:sz w:val="22"/>
          <w:szCs w:val="22"/>
        </w:rPr>
      </w:pPr>
    </w:p>
    <w:p w14:paraId="05494ECA" w14:textId="77777777" w:rsidR="005B2CA6" w:rsidRPr="00E44688" w:rsidRDefault="00BF1CB8">
      <w:pPr>
        <w:pStyle w:val="Akapitzlist"/>
        <w:tabs>
          <w:tab w:val="left" w:pos="993"/>
          <w:tab w:val="left" w:pos="1134"/>
        </w:tabs>
        <w:spacing w:line="288" w:lineRule="auto"/>
        <w:ind w:left="0"/>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XI</w:t>
      </w:r>
    </w:p>
    <w:p w14:paraId="68605779" w14:textId="77777777" w:rsidR="005B2CA6" w:rsidRPr="00E44688" w:rsidRDefault="00BF1CB8">
      <w:pPr>
        <w:pStyle w:val="Akapitzlist"/>
        <w:tabs>
          <w:tab w:val="left" w:pos="993"/>
          <w:tab w:val="left" w:pos="1134"/>
        </w:tabs>
        <w:spacing w:line="288" w:lineRule="auto"/>
        <w:ind w:left="0"/>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POLEGANIE NA ZASOBACH INNYCH PODMIOTÓW</w:t>
      </w:r>
    </w:p>
    <w:p w14:paraId="5308B0B8" w14:textId="77777777" w:rsidR="005B2CA6" w:rsidRPr="00E44688" w:rsidRDefault="005B2CA6">
      <w:pPr>
        <w:pStyle w:val="Akapitzlist"/>
        <w:tabs>
          <w:tab w:val="left" w:pos="993"/>
          <w:tab w:val="left" w:pos="1134"/>
        </w:tabs>
        <w:spacing w:line="288" w:lineRule="auto"/>
        <w:ind w:left="0"/>
        <w:jc w:val="both"/>
        <w:rPr>
          <w:rFonts w:ascii="Calibri" w:hAnsi="Calibri" w:cs="Calibri"/>
          <w:b/>
          <w:color w:val="000000" w:themeColor="text1"/>
          <w:sz w:val="22"/>
          <w:szCs w:val="22"/>
        </w:rPr>
      </w:pPr>
    </w:p>
    <w:p w14:paraId="0F70750A" w14:textId="50148F81" w:rsidR="005B2CA6" w:rsidRPr="00E44688" w:rsidRDefault="00BF1CB8" w:rsidP="00723094">
      <w:pPr>
        <w:pStyle w:val="Akapitzlist"/>
        <w:numPr>
          <w:ilvl w:val="1"/>
          <w:numId w:val="32"/>
        </w:numPr>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Wykonawca może w celu potwierdzenia spełniania warunków udziału w polegać na zdolnościach technicznych lub zawodowych </w:t>
      </w:r>
      <w:r w:rsidR="0018044A">
        <w:rPr>
          <w:rFonts w:ascii="Calibri" w:hAnsi="Calibri" w:cs="Calibri"/>
          <w:color w:val="000000" w:themeColor="text1"/>
          <w:sz w:val="22"/>
          <w:szCs w:val="22"/>
        </w:rPr>
        <w:t xml:space="preserve">lub sytuacji finansowej lub ekonomicznej </w:t>
      </w:r>
      <w:r w:rsidRPr="00E44688">
        <w:rPr>
          <w:rFonts w:ascii="Calibri" w:hAnsi="Calibri" w:cs="Calibri"/>
          <w:color w:val="000000" w:themeColor="text1"/>
          <w:sz w:val="22"/>
          <w:szCs w:val="22"/>
        </w:rPr>
        <w:t xml:space="preserve">podmiotów udostępniających zasoby, niezależnie od charakteru prawnego łączących go z nimi stosunków prawnych. </w:t>
      </w:r>
    </w:p>
    <w:p w14:paraId="6846AD37" w14:textId="7EF11032" w:rsidR="005B2CA6" w:rsidRPr="00E44688" w:rsidRDefault="00BF1CB8" w:rsidP="00723094">
      <w:pPr>
        <w:pStyle w:val="Akapitzlist"/>
        <w:numPr>
          <w:ilvl w:val="1"/>
          <w:numId w:val="32"/>
        </w:numPr>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W odniesieniu do warunków dotyczących wykształcenia, kwalifikacji zawodowych lub doświadczenia, Wykonawcy mogą polegać na zdolnościach podmiotów udostępniających zasoby, jeśli podmioty te wykonają świadczenie, do realizacji którego te zdolności są wymagane. </w:t>
      </w:r>
    </w:p>
    <w:p w14:paraId="7A6FF3BD" w14:textId="4EDE92D1" w:rsidR="005B2CA6" w:rsidRPr="00E44688" w:rsidRDefault="00BF1CB8" w:rsidP="00723094">
      <w:pPr>
        <w:pStyle w:val="Akapitzlist"/>
        <w:numPr>
          <w:ilvl w:val="1"/>
          <w:numId w:val="32"/>
        </w:numPr>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Wykonawca, który polega na zdolnościach lub sytuacji podmiotów udostępniających zasoby, </w:t>
      </w:r>
      <w:r w:rsidRPr="00E44688">
        <w:rPr>
          <w:rFonts w:ascii="Calibri" w:hAnsi="Calibri" w:cs="Calibri"/>
          <w:b/>
          <w:bCs/>
          <w:color w:val="000000" w:themeColor="text1"/>
          <w:sz w:val="22"/>
          <w:szCs w:val="22"/>
        </w:rPr>
        <w:t>składa, wraz z ofertą, zobowiązanie podmiotu udostępniającego zasoby</w:t>
      </w:r>
      <w:r w:rsidRPr="00E44688">
        <w:rPr>
          <w:rFonts w:ascii="Calibri" w:hAnsi="Calibri" w:cs="Calibri"/>
          <w:color w:val="000000" w:themeColor="text1"/>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powyżej, potwierdza, że stosunek łączący Wykonawcę z podmiotami udostępniającymi zasoby gwarantuje rzeczywisty dostęp do tych zasobów oraz określa w szczególności:  </w:t>
      </w:r>
    </w:p>
    <w:p w14:paraId="33E694EB" w14:textId="4C8FC66A" w:rsidR="005B2CA6" w:rsidRPr="00E44688" w:rsidRDefault="00BF1CB8" w:rsidP="00723094">
      <w:pPr>
        <w:pStyle w:val="Akapitzlist"/>
        <w:numPr>
          <w:ilvl w:val="0"/>
          <w:numId w:val="20"/>
        </w:numPr>
        <w:tabs>
          <w:tab w:val="left" w:pos="1134"/>
        </w:tabs>
        <w:spacing w:line="288" w:lineRule="auto"/>
        <w:ind w:left="284" w:hanging="284"/>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zakres dostępnych Wykonawcy zasobów podmiotu udostępniającego zasoby</w:t>
      </w:r>
      <w:r w:rsidR="003D5B81" w:rsidRPr="00E44688">
        <w:rPr>
          <w:rFonts w:ascii="Calibri" w:hAnsi="Calibri" w:cs="Calibri"/>
          <w:color w:val="000000" w:themeColor="text1"/>
          <w:sz w:val="22"/>
          <w:szCs w:val="22"/>
        </w:rPr>
        <w:t>,</w:t>
      </w:r>
      <w:r w:rsidRPr="00E44688">
        <w:rPr>
          <w:rFonts w:ascii="Calibri" w:hAnsi="Calibri" w:cs="Calibri"/>
          <w:color w:val="000000" w:themeColor="text1"/>
          <w:sz w:val="22"/>
          <w:szCs w:val="22"/>
        </w:rPr>
        <w:t xml:space="preserve"> </w:t>
      </w:r>
    </w:p>
    <w:p w14:paraId="2FEBCD92" w14:textId="2F35348A" w:rsidR="005B2CA6" w:rsidRPr="00E44688" w:rsidRDefault="00BF1CB8" w:rsidP="00723094">
      <w:pPr>
        <w:pStyle w:val="Akapitzlist"/>
        <w:numPr>
          <w:ilvl w:val="0"/>
          <w:numId w:val="20"/>
        </w:numPr>
        <w:tabs>
          <w:tab w:val="left" w:pos="1134"/>
        </w:tabs>
        <w:spacing w:line="288" w:lineRule="auto"/>
        <w:ind w:left="284" w:hanging="284"/>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sposób i okres udostępnienia Wykonawcy i wykorzystania przez niego zasobów podmiotu </w:t>
      </w:r>
      <w:r w:rsidR="00BC33F4" w:rsidRPr="00E44688">
        <w:rPr>
          <w:rFonts w:ascii="Calibri" w:hAnsi="Calibri" w:cs="Calibri"/>
          <w:color w:val="000000" w:themeColor="text1"/>
          <w:sz w:val="22"/>
          <w:szCs w:val="22"/>
        </w:rPr>
        <w:t>u</w:t>
      </w:r>
      <w:r w:rsidRPr="00E44688">
        <w:rPr>
          <w:rFonts w:ascii="Calibri" w:hAnsi="Calibri" w:cs="Calibri"/>
          <w:color w:val="000000" w:themeColor="text1"/>
          <w:sz w:val="22"/>
          <w:szCs w:val="22"/>
        </w:rPr>
        <w:t>dostępniającego te zasoby przy wykonywaniu zamówienia</w:t>
      </w:r>
      <w:r w:rsidR="003D5B81" w:rsidRPr="00E44688">
        <w:rPr>
          <w:rFonts w:ascii="Calibri" w:hAnsi="Calibri" w:cs="Calibri"/>
          <w:color w:val="000000" w:themeColor="text1"/>
          <w:sz w:val="22"/>
          <w:szCs w:val="22"/>
        </w:rPr>
        <w:t>,</w:t>
      </w:r>
      <w:r w:rsidRPr="00E44688">
        <w:rPr>
          <w:rFonts w:ascii="Calibri" w:hAnsi="Calibri" w:cs="Calibri"/>
          <w:color w:val="000000" w:themeColor="text1"/>
          <w:sz w:val="22"/>
          <w:szCs w:val="22"/>
        </w:rPr>
        <w:t xml:space="preserve">  </w:t>
      </w:r>
    </w:p>
    <w:p w14:paraId="043A177C" w14:textId="46FA56D9" w:rsidR="005B2CA6" w:rsidRPr="00E44688" w:rsidRDefault="00BF1CB8" w:rsidP="00723094">
      <w:pPr>
        <w:pStyle w:val="Akapitzlist"/>
        <w:numPr>
          <w:ilvl w:val="0"/>
          <w:numId w:val="20"/>
        </w:numPr>
        <w:tabs>
          <w:tab w:val="left" w:pos="1134"/>
        </w:tabs>
        <w:spacing w:line="288" w:lineRule="auto"/>
        <w:ind w:left="284" w:hanging="284"/>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Wzór oświadczenia stanowi </w:t>
      </w:r>
      <w:r w:rsidRPr="00E44688">
        <w:rPr>
          <w:rFonts w:ascii="Calibri" w:hAnsi="Calibri" w:cs="Calibri"/>
          <w:b/>
          <w:color w:val="000000" w:themeColor="text1"/>
          <w:sz w:val="22"/>
          <w:szCs w:val="22"/>
        </w:rPr>
        <w:t>załącznik nr 3 do SWZ</w:t>
      </w:r>
      <w:r w:rsidRPr="00E44688">
        <w:rPr>
          <w:rFonts w:ascii="Calibri" w:hAnsi="Calibri" w:cs="Calibri"/>
          <w:color w:val="000000" w:themeColor="text1"/>
          <w:sz w:val="22"/>
          <w:szCs w:val="22"/>
        </w:rPr>
        <w:t xml:space="preserve">. </w:t>
      </w:r>
    </w:p>
    <w:p w14:paraId="43A3A16D" w14:textId="67CC8D72" w:rsidR="005B2CA6" w:rsidRPr="00E44688" w:rsidRDefault="00BF1CB8" w:rsidP="00723094">
      <w:pPr>
        <w:pStyle w:val="Akapitzlist"/>
        <w:numPr>
          <w:ilvl w:val="1"/>
          <w:numId w:val="32"/>
        </w:numPr>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Zamawiający ocenia, czy udostępniane Wykonawcy przez podmioty udostępniające zasoby zdolności techniczne lub zawodowe, pozwalają na wykazanie przez Wykonawcę spełniania warunków udziału </w:t>
      </w:r>
      <w:r w:rsidR="003D5B81" w:rsidRPr="00E44688">
        <w:rPr>
          <w:rFonts w:ascii="Calibri" w:hAnsi="Calibri" w:cs="Calibri"/>
          <w:color w:val="000000" w:themeColor="text1"/>
          <w:sz w:val="22"/>
          <w:szCs w:val="22"/>
        </w:rPr>
        <w:br/>
      </w:r>
      <w:r w:rsidRPr="00E44688">
        <w:rPr>
          <w:rFonts w:ascii="Calibri" w:hAnsi="Calibri" w:cs="Calibri"/>
          <w:color w:val="000000" w:themeColor="text1"/>
          <w:sz w:val="22"/>
          <w:szCs w:val="22"/>
        </w:rPr>
        <w:t xml:space="preserve">w postępowaniu, o których mowa w Rozdziale VIII ust. 2.4., a także bada czy nie zachodzą, wobec tego podmiotu podstawy wykluczenia, które zostały przewidziane względem Wykonawcy. </w:t>
      </w:r>
    </w:p>
    <w:p w14:paraId="7774A0F8"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b/>
          <w:color w:val="000000" w:themeColor="text1"/>
          <w:sz w:val="22"/>
          <w:szCs w:val="22"/>
        </w:rPr>
        <w:t>UWAGA:</w:t>
      </w:r>
      <w:r w:rsidRPr="00E44688">
        <w:rPr>
          <w:rFonts w:ascii="Calibri" w:hAnsi="Calibri" w:cs="Calibri"/>
          <w:color w:val="000000" w:themeColor="text1"/>
          <w:sz w:val="22"/>
          <w:szCs w:val="22"/>
        </w:rPr>
        <w:t xml:space="preserve"> </w:t>
      </w:r>
    </w:p>
    <w:p w14:paraId="50504A25" w14:textId="77777777" w:rsidR="005B2CA6" w:rsidRPr="00E44688" w:rsidRDefault="00BF1CB8">
      <w:pPr>
        <w:pStyle w:val="Akapitzlist"/>
        <w:tabs>
          <w:tab w:val="left" w:pos="993"/>
          <w:tab w:val="left" w:pos="1134"/>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34664E80" w14:textId="7C667440" w:rsidR="00FC6443" w:rsidRDefault="00BF1CB8" w:rsidP="00FC6443">
      <w:pPr>
        <w:pStyle w:val="Akapitzlist"/>
        <w:numPr>
          <w:ilvl w:val="1"/>
          <w:numId w:val="32"/>
        </w:numPr>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Wykonawca, w przypadku polegania na zdolnościach lub sytuacji podmiotów udostępniających zasoby, </w:t>
      </w:r>
      <w:r w:rsidRPr="00723094">
        <w:rPr>
          <w:rFonts w:ascii="Calibri" w:hAnsi="Calibri" w:cs="Calibri"/>
          <w:b/>
          <w:bCs/>
          <w:color w:val="000000" w:themeColor="text1"/>
          <w:sz w:val="22"/>
          <w:szCs w:val="22"/>
        </w:rPr>
        <w:t xml:space="preserve">przedstawia, </w:t>
      </w:r>
      <w:r w:rsidR="00722D3C" w:rsidRPr="00723094">
        <w:rPr>
          <w:rFonts w:ascii="Calibri" w:hAnsi="Calibri" w:cs="Calibri"/>
          <w:b/>
          <w:bCs/>
          <w:color w:val="000000" w:themeColor="text1"/>
          <w:sz w:val="22"/>
          <w:szCs w:val="22"/>
        </w:rPr>
        <w:t xml:space="preserve">na </w:t>
      </w:r>
      <w:bookmarkStart w:id="1" w:name="_GoBack"/>
      <w:r w:rsidR="00722D3C" w:rsidRPr="00723094">
        <w:rPr>
          <w:rFonts w:ascii="Calibri" w:hAnsi="Calibri" w:cs="Calibri"/>
          <w:b/>
          <w:bCs/>
          <w:color w:val="000000" w:themeColor="text1"/>
          <w:sz w:val="22"/>
          <w:szCs w:val="22"/>
        </w:rPr>
        <w:t>wezwanie</w:t>
      </w:r>
      <w:bookmarkEnd w:id="1"/>
      <w:r w:rsidR="00722D3C" w:rsidRPr="00723094">
        <w:rPr>
          <w:rFonts w:ascii="Calibri" w:hAnsi="Calibri" w:cs="Calibri"/>
          <w:b/>
          <w:bCs/>
          <w:color w:val="000000" w:themeColor="text1"/>
          <w:sz w:val="22"/>
          <w:szCs w:val="22"/>
        </w:rPr>
        <w:t xml:space="preserve"> Zamawiającego</w:t>
      </w:r>
      <w:r w:rsidR="00722D3C">
        <w:rPr>
          <w:rFonts w:ascii="Calibri" w:hAnsi="Calibri" w:cs="Calibri"/>
          <w:color w:val="000000" w:themeColor="text1"/>
          <w:sz w:val="22"/>
          <w:szCs w:val="22"/>
        </w:rPr>
        <w:t xml:space="preserve">, o którym mowa w </w:t>
      </w:r>
      <w:r w:rsidR="00FC6443">
        <w:rPr>
          <w:rFonts w:ascii="Calibri" w:hAnsi="Calibri" w:cs="Calibri"/>
          <w:color w:val="000000" w:themeColor="text1"/>
          <w:sz w:val="22"/>
          <w:szCs w:val="22"/>
        </w:rPr>
        <w:t>Rozdziale X ust. 2 w terminie tam wskazanym:</w:t>
      </w:r>
    </w:p>
    <w:p w14:paraId="160D9840" w14:textId="7ABA0C69" w:rsidR="00FC6443" w:rsidRDefault="00BF1CB8" w:rsidP="00FC6443">
      <w:pPr>
        <w:pStyle w:val="Akapitzlist"/>
        <w:numPr>
          <w:ilvl w:val="1"/>
          <w:numId w:val="36"/>
        </w:numPr>
        <w:spacing w:line="288" w:lineRule="auto"/>
        <w:jc w:val="both"/>
        <w:rPr>
          <w:rFonts w:ascii="Calibri" w:hAnsi="Calibri" w:cs="Calibri"/>
          <w:color w:val="000000" w:themeColor="text1"/>
          <w:sz w:val="22"/>
          <w:szCs w:val="22"/>
        </w:rPr>
      </w:pPr>
      <w:r w:rsidRPr="00FC6443">
        <w:rPr>
          <w:rFonts w:ascii="Calibri" w:hAnsi="Calibri" w:cs="Calibri"/>
          <w:color w:val="000000" w:themeColor="text1"/>
          <w:sz w:val="22"/>
          <w:szCs w:val="22"/>
        </w:rPr>
        <w:t xml:space="preserve"> </w:t>
      </w:r>
      <w:r w:rsidR="00722D3C" w:rsidRPr="00FC6443">
        <w:rPr>
          <w:rFonts w:ascii="Calibri" w:hAnsi="Calibri" w:cs="Calibri"/>
          <w:color w:val="000000" w:themeColor="text1"/>
          <w:sz w:val="22"/>
          <w:szCs w:val="22"/>
        </w:rPr>
        <w:t>zgodnie z art. 125 ust. 5 ustawy P</w:t>
      </w:r>
      <w:r w:rsidR="00FC6443">
        <w:rPr>
          <w:rFonts w:ascii="Calibri" w:hAnsi="Calibri" w:cs="Calibri"/>
          <w:color w:val="000000" w:themeColor="text1"/>
          <w:sz w:val="22"/>
          <w:szCs w:val="22"/>
        </w:rPr>
        <w:t>zp,</w:t>
      </w:r>
      <w:r w:rsidR="00722D3C" w:rsidRPr="00FC6443">
        <w:rPr>
          <w:rFonts w:ascii="Calibri" w:hAnsi="Calibri" w:cs="Calibri"/>
          <w:color w:val="000000" w:themeColor="text1"/>
          <w:sz w:val="22"/>
          <w:szCs w:val="22"/>
        </w:rPr>
        <w:t xml:space="preserve"> oświadczenie podmiotu udostępniającego zasoby, o którym mowa w art. 125 ustawy P</w:t>
      </w:r>
      <w:r w:rsidR="00FC6443">
        <w:rPr>
          <w:rFonts w:ascii="Calibri" w:hAnsi="Calibri" w:cs="Calibri"/>
          <w:color w:val="000000" w:themeColor="text1"/>
          <w:sz w:val="22"/>
          <w:szCs w:val="22"/>
        </w:rPr>
        <w:t>zp</w:t>
      </w:r>
      <w:r w:rsidR="00722D3C" w:rsidRPr="00FC6443">
        <w:rPr>
          <w:rFonts w:ascii="Calibri" w:hAnsi="Calibri" w:cs="Calibri"/>
          <w:color w:val="000000" w:themeColor="text1"/>
          <w:sz w:val="22"/>
          <w:szCs w:val="22"/>
        </w:rPr>
        <w:t xml:space="preserve"> - Jednolity Europejski Dokument Zamówienia</w:t>
      </w:r>
      <w:r w:rsidRPr="00FC6443">
        <w:rPr>
          <w:rFonts w:ascii="Calibri" w:hAnsi="Calibri" w:cs="Calibri"/>
          <w:color w:val="000000" w:themeColor="text1"/>
          <w:sz w:val="22"/>
          <w:szCs w:val="22"/>
        </w:rPr>
        <w:t xml:space="preserve">, </w:t>
      </w:r>
    </w:p>
    <w:p w14:paraId="3339579E" w14:textId="5C729DC6" w:rsidR="005B2CA6" w:rsidRPr="00457C2A" w:rsidRDefault="00BF1CB8" w:rsidP="00457C2A">
      <w:pPr>
        <w:pStyle w:val="Akapitzlist"/>
        <w:numPr>
          <w:ilvl w:val="1"/>
          <w:numId w:val="36"/>
        </w:numPr>
        <w:spacing w:line="288" w:lineRule="auto"/>
        <w:jc w:val="both"/>
        <w:rPr>
          <w:rFonts w:ascii="Calibri" w:hAnsi="Calibri" w:cs="Calibri"/>
          <w:color w:val="000000" w:themeColor="text1"/>
          <w:sz w:val="22"/>
          <w:szCs w:val="22"/>
        </w:rPr>
      </w:pPr>
      <w:r w:rsidRPr="00FC6443">
        <w:rPr>
          <w:rFonts w:ascii="Calibri" w:hAnsi="Calibri" w:cs="Calibri"/>
          <w:color w:val="000000" w:themeColor="text1"/>
          <w:sz w:val="22"/>
          <w:szCs w:val="22"/>
        </w:rPr>
        <w:lastRenderedPageBreak/>
        <w:t xml:space="preserve"> </w:t>
      </w:r>
      <w:r w:rsidR="006311AD">
        <w:rPr>
          <w:rFonts w:ascii="Calibri" w:hAnsi="Calibri" w:cs="Calibri"/>
          <w:color w:val="000000" w:themeColor="text1"/>
          <w:sz w:val="22"/>
          <w:szCs w:val="22"/>
        </w:rPr>
        <w:t xml:space="preserve">Oświadczenia podmiotu udostepniającego zasoby i dotyczące tego podmiotu dokumenty wskazane w </w:t>
      </w:r>
      <w:r w:rsidR="00CA3FFF">
        <w:rPr>
          <w:rFonts w:ascii="Calibri" w:hAnsi="Calibri" w:cs="Calibri"/>
          <w:color w:val="000000" w:themeColor="text1"/>
          <w:sz w:val="22"/>
          <w:szCs w:val="22"/>
        </w:rPr>
        <w:t>Rozdziale X ust. 2,</w:t>
      </w:r>
      <w:r w:rsidR="00457C2A">
        <w:rPr>
          <w:rFonts w:ascii="Calibri" w:hAnsi="Calibri" w:cs="Calibri"/>
          <w:color w:val="000000" w:themeColor="text1"/>
          <w:sz w:val="22"/>
          <w:szCs w:val="22"/>
        </w:rPr>
        <w:t xml:space="preserve"> </w:t>
      </w:r>
      <w:r w:rsidR="00CA3FFF" w:rsidRPr="00457C2A">
        <w:rPr>
          <w:rFonts w:ascii="Calibri" w:hAnsi="Calibri" w:cs="Calibri"/>
          <w:color w:val="000000" w:themeColor="text1"/>
          <w:sz w:val="22"/>
          <w:szCs w:val="22"/>
        </w:rPr>
        <w:t>potwierdzające brak podstaw wykluczenia tego podmiotu oraz odpowiednio spełnianie warunków udziału w postępowaniu, w zakresie, w jakim Wykonawca powołuje się na jego zasoby</w:t>
      </w:r>
      <w:r w:rsidR="006311AD" w:rsidRPr="00457C2A">
        <w:rPr>
          <w:rFonts w:ascii="Calibri" w:hAnsi="Calibri" w:cs="Calibri"/>
          <w:color w:val="000000" w:themeColor="text1"/>
          <w:sz w:val="22"/>
          <w:szCs w:val="22"/>
        </w:rPr>
        <w:t xml:space="preserve"> </w:t>
      </w:r>
    </w:p>
    <w:p w14:paraId="39E30AA3" w14:textId="75C2384C" w:rsidR="005B2CA6" w:rsidRPr="00E44688" w:rsidRDefault="00BF1CB8" w:rsidP="00457C2A">
      <w:pPr>
        <w:pStyle w:val="Akapitzlist"/>
        <w:numPr>
          <w:ilvl w:val="0"/>
          <w:numId w:val="36"/>
        </w:numPr>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Wymagania dotyczące polegania na zdolnościach lub sytuacjach innych podmiotów, o których mowa w ust.1: </w:t>
      </w:r>
    </w:p>
    <w:p w14:paraId="561BD892" w14:textId="66D0202C" w:rsidR="005B2CA6" w:rsidRPr="00E44688" w:rsidRDefault="003D5B81">
      <w:pPr>
        <w:pStyle w:val="Akapitzlist"/>
        <w:tabs>
          <w:tab w:val="left" w:pos="1134"/>
        </w:tabs>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BF1CB8" w:rsidRPr="00E44688">
        <w:rPr>
          <w:rFonts w:ascii="Calibri" w:hAnsi="Calibri" w:cs="Calibri"/>
          <w:color w:val="000000" w:themeColor="text1"/>
          <w:sz w:val="22"/>
          <w:szCs w:val="22"/>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05502C37" w14:textId="356C22C2" w:rsidR="005B2CA6" w:rsidRPr="00E44688" w:rsidRDefault="00BF1CB8">
      <w:pPr>
        <w:pStyle w:val="Akapitzlist"/>
        <w:tabs>
          <w:tab w:val="left" w:pos="1134"/>
        </w:tabs>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2</w:t>
      </w:r>
      <w:r w:rsidR="003D5B81" w:rsidRPr="00E44688">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6FBCDEEB" w14:textId="107E3349" w:rsidR="005B2CA6" w:rsidRPr="00E44688" w:rsidRDefault="00164E11" w:rsidP="00457C2A">
      <w:pPr>
        <w:pStyle w:val="Akapitzlist"/>
        <w:spacing w:line="288" w:lineRule="auto"/>
        <w:ind w:left="0" w:hanging="284"/>
        <w:jc w:val="both"/>
        <w:rPr>
          <w:rFonts w:ascii="Calibri" w:hAnsi="Calibri" w:cs="Calibri"/>
          <w:color w:val="000000" w:themeColor="text1"/>
          <w:sz w:val="22"/>
          <w:szCs w:val="22"/>
        </w:rPr>
      </w:pPr>
      <w:r w:rsidRPr="00E44688">
        <w:rPr>
          <w:rFonts w:ascii="Calibri" w:hAnsi="Calibri" w:cs="Calibri"/>
          <w:color w:val="000000" w:themeColor="text1"/>
          <w:sz w:val="22"/>
          <w:szCs w:val="22"/>
        </w:rPr>
        <w:t>7</w:t>
      </w:r>
      <w:r w:rsidR="00BF1CB8" w:rsidRPr="00E44688">
        <w:rPr>
          <w:rFonts w:ascii="Calibri" w:hAnsi="Calibri" w:cs="Calibri"/>
          <w:color w:val="000000" w:themeColor="text1"/>
          <w:sz w:val="22"/>
          <w:szCs w:val="22"/>
        </w:rPr>
        <w:t xml:space="preserve">. Zamawiający żąda od Wykonawcy, który polega na zdolnościach technicznych lub zawodowych podmiotów udostępniających zasoby na zasadach określonych w art. 118 Pzp., przedstawienia oświadczeń oraz podmiotowych środków dowodowych, potwierdzających, że nie zachodzą wobec tych podmiotów podstawy wykluczenia z postępowania.  </w:t>
      </w:r>
    </w:p>
    <w:p w14:paraId="3BC0CC44" w14:textId="77777777" w:rsidR="005B2CA6" w:rsidRPr="00E44688" w:rsidRDefault="005B2CA6">
      <w:pPr>
        <w:tabs>
          <w:tab w:val="left" w:pos="567"/>
        </w:tabs>
        <w:spacing w:line="288" w:lineRule="auto"/>
        <w:jc w:val="center"/>
        <w:rPr>
          <w:rFonts w:ascii="Calibri" w:hAnsi="Calibri" w:cs="Calibri"/>
          <w:b/>
          <w:color w:val="000000" w:themeColor="text1"/>
          <w:sz w:val="22"/>
          <w:szCs w:val="22"/>
        </w:rPr>
      </w:pPr>
    </w:p>
    <w:p w14:paraId="6E691FF2" w14:textId="77777777" w:rsidR="005B2CA6" w:rsidRPr="00E44688" w:rsidRDefault="00BF1CB8">
      <w:pPr>
        <w:tabs>
          <w:tab w:val="left" w:pos="567"/>
        </w:tabs>
        <w:spacing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XII</w:t>
      </w:r>
    </w:p>
    <w:p w14:paraId="385908C8" w14:textId="14A77645" w:rsidR="005B2CA6" w:rsidRPr="00E44688" w:rsidRDefault="00BF1CB8" w:rsidP="00682B2B">
      <w:pPr>
        <w:tabs>
          <w:tab w:val="left" w:pos="567"/>
        </w:tabs>
        <w:spacing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INFORMACJA DLA WYKONAWCÓW WSPÓLNIE UBIEGAJĄCYCH SIĘ O UDZIELENIE ZAMÓWIENIA (SPÓŁKI CYWILNE/ KONSORCJA):</w:t>
      </w:r>
    </w:p>
    <w:p w14:paraId="4AB2C236"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Wykonawcy mogą wspólnie ubiegać się o udzielenie zamówienia. </w:t>
      </w:r>
    </w:p>
    <w:p w14:paraId="46D17E7D" w14:textId="7FBBCA4C"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W przypadku Wykonawców wspólnie ubiegających się o udzielenie zamówienia, </w:t>
      </w:r>
      <w:r w:rsidRPr="00E44688">
        <w:rPr>
          <w:rFonts w:ascii="Calibri" w:hAnsi="Calibri" w:cs="Calibri"/>
          <w:b/>
          <w:bCs/>
          <w:color w:val="000000" w:themeColor="text1"/>
          <w:sz w:val="22"/>
          <w:szCs w:val="22"/>
        </w:rPr>
        <w:t xml:space="preserve">oświadczenie </w:t>
      </w:r>
      <w:r w:rsidRPr="00E44688">
        <w:rPr>
          <w:rFonts w:ascii="Calibri" w:hAnsi="Calibri" w:cs="Calibri"/>
          <w:b/>
          <w:bCs/>
          <w:color w:val="000000" w:themeColor="text1"/>
          <w:sz w:val="22"/>
          <w:szCs w:val="22"/>
        </w:rPr>
        <w:br/>
        <w:t>o niepodleganiu wykluczeniu, spełnianiu warunków udziału w postępowaniu w zakresie wskazanym przez Zamawiającego, składa każdy z Wykonawców wspólnie ubiegających się o zamówienie.</w:t>
      </w:r>
      <w:r w:rsidRPr="00E44688">
        <w:rPr>
          <w:rFonts w:ascii="Calibri" w:hAnsi="Calibri" w:cs="Calibri"/>
          <w:color w:val="000000" w:themeColor="text1"/>
          <w:sz w:val="22"/>
          <w:szCs w:val="22"/>
        </w:rPr>
        <w:t xml:space="preserve"> Oświadczenie t</w:t>
      </w:r>
      <w:r w:rsidR="00CA3FFF">
        <w:rPr>
          <w:rFonts w:ascii="Calibri" w:hAnsi="Calibri" w:cs="Calibri"/>
          <w:color w:val="000000" w:themeColor="text1"/>
          <w:sz w:val="22"/>
          <w:szCs w:val="22"/>
        </w:rPr>
        <w:t>o</w:t>
      </w:r>
      <w:r w:rsidRPr="00E44688">
        <w:rPr>
          <w:rFonts w:ascii="Calibri" w:hAnsi="Calibri" w:cs="Calibri"/>
          <w:color w:val="000000" w:themeColor="text1"/>
          <w:sz w:val="22"/>
          <w:szCs w:val="22"/>
        </w:rPr>
        <w:t xml:space="preserve"> wstępnie potwierdza spełnianie warunków udziału w postępowaniu oraz brak podstaw do wykluczenia w zakresie, w którym każdy z Wykonawców wykazuje spełnianie warunków udziału w postępowaniu oraz brak podstaw do wykluczenia. </w:t>
      </w:r>
    </w:p>
    <w:p w14:paraId="6DEE5853"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Oświadczenia i dokumenty potwierdzające brak podstaw do wykluczenia z postępowania, składa każdy z Wykonawców wspólnie ubiegających się o zamówienie. </w:t>
      </w:r>
    </w:p>
    <w:p w14:paraId="6BBF5CF7"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W przypadku Podmiotów składających ofertę wspólną, warunki, o których mowa w </w:t>
      </w:r>
      <w:r w:rsidRPr="00E44688">
        <w:rPr>
          <w:rFonts w:ascii="Calibri" w:hAnsi="Calibri" w:cs="Calibri"/>
          <w:b/>
          <w:bCs/>
          <w:color w:val="000000" w:themeColor="text1"/>
          <w:sz w:val="22"/>
          <w:szCs w:val="22"/>
        </w:rPr>
        <w:t>Rozdziale VIII ust. 2.4. SWZ</w:t>
      </w:r>
      <w:r w:rsidRPr="00E44688">
        <w:rPr>
          <w:rFonts w:ascii="Calibri" w:hAnsi="Calibri" w:cs="Calibri"/>
          <w:color w:val="000000" w:themeColor="text1"/>
          <w:sz w:val="22"/>
          <w:szCs w:val="22"/>
        </w:rPr>
        <w:t xml:space="preserve"> musi spełniać co najmniej jeden z nich lub wszyscy Wykonawcy.  </w:t>
      </w:r>
    </w:p>
    <w:p w14:paraId="275E5077"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5. W przypadku, gdy ofertę składają Wykonawcy wspólnie w okolicznościach wskazanych w art. 117 ust. 4 Ustawy Pzp (tj. w odniesieniu do warunków dotyczących wykształcenia, kwalifikacji zawodowych lub doświadczenia), Wykonawcy wspólnie ubiegający się o udzielenie zamówienia dołączają do oferty oświadczenie, z którego wynika, które usługi wykonają poszczególni Wykonawcy. </w:t>
      </w:r>
      <w:r w:rsidRPr="00E44688">
        <w:rPr>
          <w:rFonts w:ascii="Calibri" w:hAnsi="Calibri" w:cs="Calibri"/>
          <w:b/>
          <w:bCs/>
          <w:color w:val="000000" w:themeColor="text1"/>
          <w:sz w:val="22"/>
          <w:szCs w:val="22"/>
        </w:rPr>
        <w:t>W</w:t>
      </w:r>
      <w:r w:rsidRPr="00E44688">
        <w:rPr>
          <w:rFonts w:ascii="Calibri" w:hAnsi="Calibri" w:cs="Calibri"/>
          <w:b/>
          <w:color w:val="000000" w:themeColor="text1"/>
          <w:sz w:val="22"/>
          <w:szCs w:val="22"/>
        </w:rPr>
        <w:t>zór oświadczenia stanowi załącznik nr 4 do SWZ</w:t>
      </w:r>
      <w:r w:rsidRPr="00E44688">
        <w:rPr>
          <w:rFonts w:ascii="Calibri" w:hAnsi="Calibri" w:cs="Calibri"/>
          <w:color w:val="000000" w:themeColor="text1"/>
          <w:sz w:val="22"/>
          <w:szCs w:val="22"/>
        </w:rPr>
        <w:t xml:space="preserve">.  </w:t>
      </w:r>
    </w:p>
    <w:p w14:paraId="6841ABE3"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6. Wykonawcy wspólnie ubiegający się o udzielenie zamówienia ustanawiają pełnomocnika do reprezentowania ich w postępowaniu o udzielenie zamówienia albo do reprezentowania </w:t>
      </w:r>
      <w:r w:rsidRPr="00E44688">
        <w:rPr>
          <w:rFonts w:ascii="Calibri" w:hAnsi="Calibri" w:cs="Calibri"/>
          <w:color w:val="000000" w:themeColor="text1"/>
          <w:sz w:val="22"/>
          <w:szCs w:val="22"/>
        </w:rPr>
        <w:br/>
        <w:t xml:space="preserve">w postępowaniu i zawarcia umowy w sprawie zamówienia publicznego. </w:t>
      </w:r>
    </w:p>
    <w:p w14:paraId="3A6C0852"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7. Wykonawcy, składający ofertę wspólnie, ponoszą solidarną odpowiedzialność za wykonanie umowy. </w:t>
      </w:r>
    </w:p>
    <w:p w14:paraId="5D87F7FF" w14:textId="77777777" w:rsidR="005B2CA6" w:rsidRPr="00E44688" w:rsidRDefault="00BF1CB8">
      <w:pPr>
        <w:pStyle w:val="Akapitzlist"/>
        <w:tabs>
          <w:tab w:val="left" w:pos="567"/>
        </w:tabs>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8. Wszelka korespondencja dokonywana będzie z Wykonawcą występującym jako </w:t>
      </w:r>
      <w:r w:rsidRPr="00E44688">
        <w:rPr>
          <w:rFonts w:ascii="Calibri" w:hAnsi="Calibri" w:cs="Calibri"/>
          <w:color w:val="000000" w:themeColor="text1"/>
          <w:sz w:val="22"/>
          <w:szCs w:val="22"/>
          <w:u w:val="single"/>
        </w:rPr>
        <w:t>pełnomocnik</w:t>
      </w:r>
      <w:r w:rsidRPr="00E44688">
        <w:rPr>
          <w:rFonts w:ascii="Calibri" w:hAnsi="Calibri" w:cs="Calibri"/>
          <w:color w:val="000000" w:themeColor="text1"/>
          <w:sz w:val="22"/>
          <w:szCs w:val="22"/>
        </w:rPr>
        <w:t xml:space="preserve"> pozostałych.</w:t>
      </w:r>
    </w:p>
    <w:p w14:paraId="2C4A2BEF"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XIII</w:t>
      </w:r>
    </w:p>
    <w:p w14:paraId="3484289F"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INFORMACJA O ŚRODKACH KOMUNIKACJI ELEKTRONICZNEJ,</w:t>
      </w:r>
    </w:p>
    <w:p w14:paraId="0C9E7B92" w14:textId="6D65A0F2"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PRZY UŻYCIU KTÓRYCH ZAMAWIAJĄCY BĘDZIE KOMUNIKOWAŁ SIĘ Z WYKONAWCAMI </w:t>
      </w:r>
      <w:r w:rsidRPr="00E44688">
        <w:rPr>
          <w:rFonts w:ascii="Calibri" w:hAnsi="Calibri" w:cs="Calibri"/>
          <w:b/>
          <w:color w:val="000000" w:themeColor="text1"/>
          <w:sz w:val="22"/>
          <w:szCs w:val="22"/>
        </w:rPr>
        <w:br/>
        <w:t>ORAZ INFORMACJE O WYMAGANIACH TECHNICZNYCH I ORGANIZACYJNYCH SPORZĄDZANIA, WYSYŁANIA I ODBIERANIA KORESPONDENCJI ELEKTRONICZNEJ</w:t>
      </w:r>
    </w:p>
    <w:p w14:paraId="36F75280"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 postepowaniu o udzielenie zamówienia komunikacja między Zamawiającym a Wykonawcami odbywa się przy użyciu Platformy e-Zamówienia, która jest dostępna pod adresem: </w:t>
      </w:r>
      <w:hyperlink r:id="rId13">
        <w:r w:rsidRPr="00E44688">
          <w:rPr>
            <w:rStyle w:val="Hipercze"/>
            <w:rFonts w:ascii="Calibri" w:hAnsi="Calibri" w:cs="Calibri"/>
            <w:color w:val="000000" w:themeColor="text1"/>
            <w:sz w:val="22"/>
            <w:szCs w:val="22"/>
          </w:rPr>
          <w:t>https://ezamowienia.gov.pl</w:t>
        </w:r>
      </w:hyperlink>
      <w:r w:rsidRPr="00E44688">
        <w:rPr>
          <w:rFonts w:ascii="Calibri" w:hAnsi="Calibri" w:cs="Calibri"/>
          <w:color w:val="000000" w:themeColor="text1"/>
          <w:sz w:val="22"/>
          <w:szCs w:val="22"/>
        </w:rPr>
        <w:t xml:space="preserve"> (komunikacja wymaga zarejestrowania się na Platformie e-Zamówienia </w:t>
      </w:r>
      <w:r w:rsidRPr="00E44688">
        <w:rPr>
          <w:rFonts w:ascii="Calibri" w:hAnsi="Calibri" w:cs="Calibri"/>
          <w:color w:val="000000" w:themeColor="text1"/>
          <w:sz w:val="22"/>
          <w:szCs w:val="22"/>
        </w:rPr>
        <w:br/>
        <w:t>i jest dostępna bezpłatnie dla każdego zalogowanego użytkownika Platformy) – dalej także jako Platforma lub Platforma e-Zamówienia.</w:t>
      </w:r>
    </w:p>
    <w:p w14:paraId="4924D6C2"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2. Korzystanie z Platformy e-Zamówienia jest bezpłatne.</w:t>
      </w:r>
    </w:p>
    <w:p w14:paraId="254FBDA6"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3. Zamawiający wyznacza następująca osobę do kontaktu z Wykonawcami w sprawach dotyczących niniejszego postepowania:</w:t>
      </w:r>
    </w:p>
    <w:p w14:paraId="7F2B55BA" w14:textId="2AD65523" w:rsidR="005B2CA6" w:rsidRPr="00E44688" w:rsidRDefault="00B73EF6">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w:t>
      </w:r>
      <w:r w:rsidR="00DE53C0" w:rsidRPr="00E44688">
        <w:rPr>
          <w:rFonts w:ascii="Calibri" w:hAnsi="Calibri" w:cs="Calibri"/>
          <w:color w:val="000000" w:themeColor="text1"/>
          <w:sz w:val="22"/>
          <w:szCs w:val="22"/>
        </w:rPr>
        <w:t xml:space="preserve"> </w:t>
      </w:r>
      <w:r w:rsidR="00BF1CB8" w:rsidRPr="00E44688">
        <w:rPr>
          <w:rFonts w:ascii="Calibri" w:hAnsi="Calibri" w:cs="Calibri"/>
          <w:color w:val="000000" w:themeColor="text1"/>
          <w:sz w:val="22"/>
          <w:szCs w:val="22"/>
        </w:rPr>
        <w:t xml:space="preserve">Barbara Klajmon, </w:t>
      </w:r>
    </w:p>
    <w:p w14:paraId="3C84CB43" w14:textId="797223DA" w:rsidR="005B2CA6" w:rsidRPr="00E44688" w:rsidRDefault="00B73EF6">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 </w:t>
      </w:r>
      <w:r w:rsidR="00BF1CB8" w:rsidRPr="00E44688">
        <w:rPr>
          <w:rFonts w:ascii="Calibri" w:hAnsi="Calibri" w:cs="Calibri"/>
          <w:color w:val="000000" w:themeColor="text1"/>
          <w:sz w:val="22"/>
          <w:szCs w:val="22"/>
        </w:rPr>
        <w:t>Michał Strug.</w:t>
      </w:r>
    </w:p>
    <w:p w14:paraId="4D76AB92"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r w:rsidRPr="00E44688">
          <w:rPr>
            <w:rStyle w:val="Hipercze"/>
            <w:rFonts w:ascii="Calibri" w:hAnsi="Calibri" w:cs="Calibri"/>
            <w:color w:val="000000" w:themeColor="text1"/>
            <w:sz w:val="22"/>
            <w:szCs w:val="22"/>
          </w:rPr>
          <w:t>https://ezamowienia.gov.pl</w:t>
        </w:r>
      </w:hyperlink>
      <w:r w:rsidRPr="00E44688">
        <w:rPr>
          <w:rFonts w:ascii="Calibri" w:hAnsi="Calibri" w:cs="Calibri"/>
          <w:color w:val="000000" w:themeColor="text1"/>
          <w:sz w:val="22"/>
          <w:szCs w:val="22"/>
        </w:rPr>
        <w:t xml:space="preserve"> oraz informacje zamieszczone w zakładce „Centrum Pomocy”.</w:t>
      </w:r>
    </w:p>
    <w:p w14:paraId="5CA0DEE6"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Przeglądanie i pobieranie publicznej treści dokumentacji postępowania nie wymaga posiadania konta na Platformie e-Zamówienia ani logowania. </w:t>
      </w:r>
    </w:p>
    <w:p w14:paraId="2293F5BF"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6.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1477236" w14:textId="3CA1E91C"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7. Załączniki, które, zgodnie z Ustawą Pzp lub rozporządzeniem Prezesa Rady Ministrów w sprawie wymagań dla dokumentów elektronicznych, są opatrzone kwalifikowanym podpisem elektronicznym, mogą być opatrzone, zgodnie z wyborem Wykonawcy/Wykonawcy wspólnie ubiegającego się o udzielenie zamówienia/ podmiotu udostępniającego zasoby, podpisem zewnętrznym lub wewnętrznym. W zależności od rodzaju podpisu i jego typu (zewnętrzny, wewnętrzny) dodaje się do przesyłanej wiadomości uprzednio podpisane dokumenty wraz wygenerowanym plikiem podpisu (typ zewnętrzny) lub dokument z wszytym podpisem (typ wewnętrzny).</w:t>
      </w:r>
    </w:p>
    <w:p w14:paraId="4CF54294"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8. Możliwość korzystania w postępowaniu z „Formularzy do komunikacji” w pełnym zakresie wymaga posiadania konta „Wykonawcy” na Platformie e-Zamówienia oraz zalogowania się na Platformie </w:t>
      </w:r>
      <w:r w:rsidRPr="00E44688">
        <w:rPr>
          <w:rFonts w:ascii="Calibri" w:hAnsi="Calibri" w:cs="Calibri"/>
          <w:color w:val="000000" w:themeColor="text1"/>
          <w:sz w:val="22"/>
          <w:szCs w:val="22"/>
        </w:rPr>
        <w:br/>
        <w:t>e-Zamówienia. Do korzystania z „Formularzy do komunikacji” służących do zadawania pytań dotyczących treści dokumentów zamówienia wystarczające jest posiadanie tzw. konta uproszczonego na Platformie e-Zamówienia.</w:t>
      </w:r>
    </w:p>
    <w:p w14:paraId="7808141C"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9. Wszystkie wysłane i odebrane w postępowaniu przez Wykonawcę wiadomości widoczne są po zalogowaniu w podglądzie postępowania w zakładce „Komunikacja”.</w:t>
      </w:r>
    </w:p>
    <w:p w14:paraId="68F86909"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10. Maksymalny rozmiar plików przesyłanych za pośrednictwem „Formularzy do komunikacji” wynosi 150 MB (wielkość ta dotyczy plików przesyłanych jako załączniki do jednego formularza).</w:t>
      </w:r>
    </w:p>
    <w:p w14:paraId="1CE269A5"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11. Minimalne wymagania techniczne dotyczące sprzętu używanego w celu korzystania z usług Platformy e-Zamówienia oraz informacje dotyczące specyfikacji połączenia określa Regulamin Platformy e-Zamówienia.</w:t>
      </w:r>
    </w:p>
    <w:p w14:paraId="34FB9D95"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12. W przypadku problemów technicznych i awarii związanych z funkcjonowaniem Platformy </w:t>
      </w:r>
      <w:r w:rsidRPr="00E44688">
        <w:rPr>
          <w:rFonts w:ascii="Calibri" w:hAnsi="Calibri" w:cs="Calibri"/>
          <w:color w:val="000000" w:themeColor="text1"/>
          <w:sz w:val="22"/>
          <w:szCs w:val="22"/>
        </w:rPr>
        <w:br/>
        <w:t xml:space="preserve">e-Zamówienia użytkownicy mogą skorzystać ze wsparcia technicznego dostępnego pod numerem telefony 22 458 77 99 lub poprzez formularz udostępniony na stronie internetowej: </w:t>
      </w:r>
      <w:hyperlink r:id="rId15">
        <w:r w:rsidRPr="00E44688">
          <w:rPr>
            <w:rFonts w:ascii="Calibri" w:hAnsi="Calibri" w:cs="Calibri"/>
            <w:color w:val="000000" w:themeColor="text1"/>
            <w:sz w:val="22"/>
            <w:szCs w:val="22"/>
          </w:rPr>
          <w:t>https://ezamowienia.gov.pl</w:t>
        </w:r>
      </w:hyperlink>
      <w:r w:rsidRPr="00E44688">
        <w:rPr>
          <w:rFonts w:ascii="Calibri" w:hAnsi="Calibri" w:cs="Calibri"/>
          <w:color w:val="000000" w:themeColor="text1"/>
          <w:sz w:val="22"/>
          <w:szCs w:val="22"/>
        </w:rPr>
        <w:t>, w zakładce „Zgłoś problem”.</w:t>
      </w:r>
    </w:p>
    <w:p w14:paraId="33D93146"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13. W szczególnie uzasadnionych przypadkach uniemożliwiających komunikację Wykonawcy </w:t>
      </w:r>
      <w:r w:rsidRPr="00E44688">
        <w:rPr>
          <w:rFonts w:ascii="Calibri" w:hAnsi="Calibri" w:cs="Calibri"/>
          <w:color w:val="000000" w:themeColor="text1"/>
          <w:sz w:val="22"/>
          <w:szCs w:val="22"/>
        </w:rPr>
        <w:br/>
        <w:t xml:space="preserve">i Zamawiającego za pośrednictwem Platformy e-Zamówienia, Zamawiający dopuszcza komunikację za pomocą poczty elektronicznej na adres e-mail: </w:t>
      </w:r>
      <w:hyperlink r:id="rId16">
        <w:r w:rsidRPr="00E44688">
          <w:rPr>
            <w:rStyle w:val="Hipercze"/>
            <w:rFonts w:ascii="Calibri" w:hAnsi="Calibri" w:cs="Calibri"/>
            <w:color w:val="000000" w:themeColor="text1"/>
            <w:sz w:val="22"/>
            <w:szCs w:val="22"/>
          </w:rPr>
          <w:t>przetargi@muzeumgpe-chorzow.pl</w:t>
        </w:r>
      </w:hyperlink>
      <w:r w:rsidRPr="00E44688">
        <w:rPr>
          <w:rFonts w:ascii="Calibri" w:hAnsi="Calibri" w:cs="Calibri"/>
          <w:color w:val="000000" w:themeColor="text1"/>
          <w:sz w:val="22"/>
          <w:szCs w:val="22"/>
        </w:rPr>
        <w:t xml:space="preserve"> (nie dotyczy składania ofert w postępowaniu).</w:t>
      </w:r>
    </w:p>
    <w:p w14:paraId="2E442399"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14. Zamawiający nie przewiduje sposobu komunikowania się z Wykonawcami w inny sposób niż przy użyciu środków komunikacji elektronicznej, wskazanych w niniejszym rozdziale SWZ.</w:t>
      </w:r>
    </w:p>
    <w:p w14:paraId="07165DE8" w14:textId="5389AFD3"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15. We wszelkiej korespondencji kierowanej do Zamawiającego, Wykonawca winien posługiwać się numerem ogłoszenia BZP oraz nr sprawy:</w:t>
      </w:r>
      <w:r w:rsidR="00C84897">
        <w:rPr>
          <w:rFonts w:ascii="Calibri" w:hAnsi="Calibri" w:cs="Calibri"/>
          <w:color w:val="000000" w:themeColor="text1"/>
          <w:sz w:val="22"/>
          <w:szCs w:val="22"/>
        </w:rPr>
        <w:t xml:space="preserve"> DOZ.331.3.2026.</w:t>
      </w:r>
    </w:p>
    <w:p w14:paraId="001D3F0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16. Sposób sporządzenia dokumentów elektronicznych musi być zgodny z wymaganiami określonymi </w:t>
      </w:r>
      <w:r w:rsidRPr="00E44688">
        <w:rPr>
          <w:rFonts w:ascii="Calibri" w:hAnsi="Calibri" w:cs="Calibri"/>
          <w:color w:val="000000" w:themeColor="text1"/>
          <w:sz w:val="22"/>
          <w:szCs w:val="22"/>
        </w:rPr>
        <w:br/>
        <w:t xml:space="preserve">w rozporządzeniu Prezesa Rady Ministrów z dnia 30 grudnia 2020 r. w sprawie sposobu sporządzania </w:t>
      </w:r>
      <w:r w:rsidRPr="00E44688">
        <w:rPr>
          <w:rFonts w:ascii="Calibri" w:hAnsi="Calibri" w:cs="Calibri"/>
          <w:color w:val="000000" w:themeColor="text1"/>
          <w:sz w:val="22"/>
          <w:szCs w:val="22"/>
        </w:rPr>
        <w:br/>
        <w:t xml:space="preserve">i przekazywania informacji oraz wymagań technicznych dla dokumentów elektronicznych oraz środków komunikacji elektronicznej w postępowaniu o udzielenie zamówienia publicznego lub konkursie oraz rozporządzeniu Ministra Rozwoju, Pracy i Technologii z dnia 23 grudnia 2020 r. </w:t>
      </w:r>
      <w:r w:rsidRPr="00E44688">
        <w:rPr>
          <w:rFonts w:ascii="Calibri" w:hAnsi="Calibri" w:cs="Calibri"/>
          <w:color w:val="000000" w:themeColor="text1"/>
          <w:sz w:val="22"/>
          <w:szCs w:val="22"/>
        </w:rPr>
        <w:br/>
        <w:t>w sprawie podmiotowych środków dowodowych oraz innych dokumentów lub oświadczeń, jakich może żądać Zamawiający od Wykonawcy.</w:t>
      </w:r>
    </w:p>
    <w:p w14:paraId="7D08071F"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17. W przypadku rozbieżności pomiędzy treścią niniejszej SWZ, a treścią udzielonych odpowiedzi jako obowiązującą należy przyjąć treść pisma zawierającego późniejsze oświadczenia Zamawiającego.</w:t>
      </w:r>
    </w:p>
    <w:p w14:paraId="38061BB6" w14:textId="77777777" w:rsidR="005B2CA6" w:rsidRPr="00E44688" w:rsidRDefault="005B2CA6">
      <w:pPr>
        <w:spacing w:line="288" w:lineRule="auto"/>
        <w:jc w:val="both"/>
        <w:rPr>
          <w:rFonts w:ascii="Calibri" w:hAnsi="Calibri" w:cs="Calibri"/>
          <w:b/>
          <w:color w:val="000000" w:themeColor="text1"/>
          <w:sz w:val="22"/>
          <w:szCs w:val="22"/>
        </w:rPr>
      </w:pPr>
    </w:p>
    <w:p w14:paraId="5D61E91C"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XIV</w:t>
      </w:r>
    </w:p>
    <w:p w14:paraId="1038C8C4"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OPIS SPOSOBU PRZYGOTOWANIA OFERT ORAZ WYMAGANIA FORMALNE DOTYCZĄCE SKŁADANYCH OŚWIADCZEŃ I DOKUMENTÓW</w:t>
      </w:r>
    </w:p>
    <w:p w14:paraId="1A74DE92" w14:textId="6E32034B" w:rsidR="005B2CA6" w:rsidRPr="00E44688" w:rsidRDefault="00BF1CB8" w:rsidP="00CA3FFF">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Wykonawca może złożyć tylko jedną ofertę. </w:t>
      </w:r>
      <w:r w:rsidR="00CA3FFF" w:rsidRPr="00457C2A">
        <w:rPr>
          <w:rFonts w:ascii="Calibri" w:hAnsi="Calibri" w:cs="Calibri"/>
          <w:b/>
          <w:bCs/>
          <w:color w:val="000000" w:themeColor="text1"/>
          <w:sz w:val="22"/>
          <w:szCs w:val="22"/>
        </w:rPr>
        <w:t>Oferta musi być sporządzona w języku polskim i złożona pod rygorem nieważności w formie elektronicznej (podpisana kwalifikowanym podpisem elektronicznym)</w:t>
      </w:r>
    </w:p>
    <w:p w14:paraId="108B5917"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Treść oferty musi odpowiadać treści SWZ. </w:t>
      </w:r>
    </w:p>
    <w:p w14:paraId="4CE576DC"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Ofertę składa się na formularzu ofertowym – zgodnie z </w:t>
      </w:r>
      <w:r w:rsidRPr="00E44688">
        <w:rPr>
          <w:rFonts w:ascii="Calibri" w:hAnsi="Calibri" w:cs="Calibri"/>
          <w:b/>
          <w:color w:val="000000" w:themeColor="text1"/>
          <w:sz w:val="22"/>
          <w:szCs w:val="22"/>
        </w:rPr>
        <w:t>załącznikiem nr 2 do SWZ</w:t>
      </w:r>
      <w:r w:rsidRPr="00E44688">
        <w:rPr>
          <w:rFonts w:ascii="Calibri" w:hAnsi="Calibri" w:cs="Calibri"/>
          <w:color w:val="000000" w:themeColor="text1"/>
          <w:sz w:val="22"/>
          <w:szCs w:val="22"/>
        </w:rPr>
        <w:t xml:space="preserve"> </w:t>
      </w:r>
      <w:r w:rsidRPr="00E44688">
        <w:rPr>
          <w:rFonts w:ascii="Calibri" w:hAnsi="Calibri" w:cs="Calibri"/>
          <w:i/>
          <w:iCs/>
          <w:color w:val="000000" w:themeColor="text1"/>
          <w:sz w:val="22"/>
          <w:szCs w:val="22"/>
        </w:rPr>
        <w:t xml:space="preserve"> </w:t>
      </w:r>
    </w:p>
    <w:p w14:paraId="1A0DB5E8" w14:textId="1A44793D" w:rsidR="005B2CA6" w:rsidRDefault="00BF1CB8">
      <w:pPr>
        <w:spacing w:line="288" w:lineRule="auto"/>
        <w:jc w:val="both"/>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Wraz z formularzem ofertowym </w:t>
      </w:r>
      <w:r w:rsidR="00823E5B" w:rsidRPr="00E44688">
        <w:rPr>
          <w:rFonts w:ascii="Calibri" w:hAnsi="Calibri" w:cs="Calibri"/>
          <w:b/>
          <w:color w:val="000000" w:themeColor="text1"/>
          <w:sz w:val="22"/>
          <w:szCs w:val="22"/>
        </w:rPr>
        <w:t xml:space="preserve">stanowiącym załącznik nr 2 do SWZ, </w:t>
      </w:r>
      <w:r w:rsidRPr="00E44688">
        <w:rPr>
          <w:rFonts w:ascii="Calibri" w:hAnsi="Calibri" w:cs="Calibri"/>
          <w:b/>
          <w:color w:val="000000" w:themeColor="text1"/>
          <w:sz w:val="22"/>
          <w:szCs w:val="22"/>
        </w:rPr>
        <w:t xml:space="preserve">Wykonawca jest zobowiązany złożyć: </w:t>
      </w:r>
    </w:p>
    <w:p w14:paraId="28C2EF1F" w14:textId="5C661CDD" w:rsidR="002828E0" w:rsidRPr="00457C2A" w:rsidRDefault="002828E0" w:rsidP="002828E0">
      <w:pPr>
        <w:spacing w:line="288" w:lineRule="auto"/>
        <w:jc w:val="both"/>
        <w:rPr>
          <w:rFonts w:ascii="Calibri" w:hAnsi="Calibri" w:cs="Calibri"/>
          <w:bCs/>
          <w:color w:val="000000" w:themeColor="text1"/>
          <w:sz w:val="22"/>
          <w:szCs w:val="22"/>
        </w:rPr>
      </w:pPr>
      <w:r w:rsidRPr="001B2F1B">
        <w:rPr>
          <w:rFonts w:ascii="Calibri" w:hAnsi="Calibri" w:cs="Calibri"/>
          <w:bCs/>
          <w:color w:val="000000" w:themeColor="text1"/>
          <w:sz w:val="22"/>
          <w:szCs w:val="22"/>
        </w:rPr>
        <w:t>1)</w:t>
      </w:r>
      <w:r w:rsidRPr="002828E0">
        <w:t xml:space="preserve"> </w:t>
      </w:r>
      <w:r w:rsidRPr="00457C2A">
        <w:rPr>
          <w:rFonts w:ascii="Calibri" w:hAnsi="Calibri" w:cs="Calibri"/>
          <w:bCs/>
          <w:color w:val="000000" w:themeColor="text1"/>
          <w:sz w:val="22"/>
          <w:szCs w:val="22"/>
        </w:rPr>
        <w:t>aktualne na dzień składania ofert oświadczenie dotyczące przesłanek wykluczenia z art. 5k rozporządzenia Rady (UE) nr 833/2014 oraz art. 7 ust. 1 ustawy o szczególnych rozwiązaniach w</w:t>
      </w:r>
      <w:r>
        <w:rPr>
          <w:rFonts w:ascii="Calibri" w:hAnsi="Calibri" w:cs="Calibri"/>
          <w:bCs/>
          <w:color w:val="000000" w:themeColor="text1"/>
          <w:sz w:val="22"/>
          <w:szCs w:val="22"/>
        </w:rPr>
        <w:t> </w:t>
      </w:r>
      <w:r w:rsidRPr="00457C2A">
        <w:rPr>
          <w:rFonts w:ascii="Calibri" w:hAnsi="Calibri" w:cs="Calibri"/>
          <w:bCs/>
          <w:color w:val="000000" w:themeColor="text1"/>
          <w:sz w:val="22"/>
          <w:szCs w:val="22"/>
        </w:rPr>
        <w:t xml:space="preserve">zakresie przeciwdziałania wspieraniu agresji na Ukrainę oraz służących ochronie bezpieczeństwa narodowego (załącznik nr </w:t>
      </w:r>
      <w:r w:rsidR="00DB2361">
        <w:rPr>
          <w:rFonts w:ascii="Calibri" w:hAnsi="Calibri" w:cs="Calibri"/>
          <w:bCs/>
          <w:color w:val="000000" w:themeColor="text1"/>
          <w:sz w:val="22"/>
          <w:szCs w:val="22"/>
        </w:rPr>
        <w:t>5</w:t>
      </w:r>
      <w:r w:rsidRPr="00457C2A">
        <w:rPr>
          <w:rFonts w:ascii="Calibri" w:hAnsi="Calibri" w:cs="Calibri"/>
          <w:bCs/>
          <w:color w:val="000000" w:themeColor="text1"/>
          <w:sz w:val="22"/>
          <w:szCs w:val="22"/>
        </w:rPr>
        <w:t xml:space="preserve"> do SWZ). Oświadczenie powinno być sporządzone, pod rygorem nieważności, w formie elektronicznej,</w:t>
      </w:r>
    </w:p>
    <w:p w14:paraId="5BEB16A3" w14:textId="35099E97" w:rsidR="002828E0" w:rsidRPr="00457C2A" w:rsidRDefault="002828E0" w:rsidP="002828E0">
      <w:pPr>
        <w:spacing w:line="288" w:lineRule="auto"/>
        <w:jc w:val="both"/>
        <w:rPr>
          <w:rFonts w:ascii="Calibri" w:hAnsi="Calibri" w:cs="Calibri"/>
          <w:bCs/>
          <w:color w:val="000000" w:themeColor="text1"/>
          <w:sz w:val="22"/>
          <w:szCs w:val="22"/>
        </w:rPr>
      </w:pPr>
      <w:r w:rsidRPr="001B2F1B">
        <w:rPr>
          <w:rFonts w:ascii="Calibri" w:hAnsi="Calibri" w:cs="Calibri"/>
          <w:bCs/>
          <w:color w:val="000000" w:themeColor="text1"/>
          <w:sz w:val="22"/>
          <w:szCs w:val="22"/>
        </w:rPr>
        <w:t>2)</w:t>
      </w:r>
      <w:r w:rsidRPr="00457C2A">
        <w:rPr>
          <w:rFonts w:ascii="Calibri" w:hAnsi="Calibri" w:cs="Calibri"/>
          <w:bCs/>
          <w:color w:val="000000" w:themeColor="text1"/>
          <w:sz w:val="22"/>
          <w:szCs w:val="22"/>
        </w:rPr>
        <w:t xml:space="preserve"> Wykonawca, w przypadku polegania na zdolnościach lub sytuacji podmiotów udostępniających zasoby, przedstawia także oświadczenie, o którym mowa w pkt 1) powyżej, podmiotu udostępniającego zasoby. Oświadczenie to powinno być sporządzone, pod rygorem nieważności, w</w:t>
      </w:r>
      <w:r>
        <w:rPr>
          <w:rFonts w:ascii="Calibri" w:hAnsi="Calibri" w:cs="Calibri"/>
          <w:bCs/>
          <w:color w:val="000000" w:themeColor="text1"/>
          <w:sz w:val="22"/>
          <w:szCs w:val="22"/>
        </w:rPr>
        <w:t> </w:t>
      </w:r>
      <w:r w:rsidRPr="00457C2A">
        <w:rPr>
          <w:rFonts w:ascii="Calibri" w:hAnsi="Calibri" w:cs="Calibri"/>
          <w:bCs/>
          <w:color w:val="000000" w:themeColor="text1"/>
          <w:sz w:val="22"/>
          <w:szCs w:val="22"/>
        </w:rPr>
        <w:t xml:space="preserve">formie elektronicznej, opatrzonej kwalifikowanym podpisem elektronicznym podmiotu udostępniającego zasoby (załącznik nr </w:t>
      </w:r>
      <w:r w:rsidR="003F70EF">
        <w:rPr>
          <w:rFonts w:ascii="Calibri" w:hAnsi="Calibri" w:cs="Calibri"/>
          <w:bCs/>
          <w:color w:val="000000" w:themeColor="text1"/>
          <w:sz w:val="22"/>
          <w:szCs w:val="22"/>
        </w:rPr>
        <w:t>6</w:t>
      </w:r>
      <w:r w:rsidRPr="00457C2A">
        <w:rPr>
          <w:rFonts w:ascii="Calibri" w:hAnsi="Calibri" w:cs="Calibri"/>
          <w:bCs/>
          <w:color w:val="000000" w:themeColor="text1"/>
          <w:sz w:val="22"/>
          <w:szCs w:val="22"/>
        </w:rPr>
        <w:t xml:space="preserve"> do SWZ – jeżeli dotyczy).</w:t>
      </w:r>
    </w:p>
    <w:p w14:paraId="29616F04" w14:textId="503DA0A9"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2</w:t>
      </w:r>
      <w:r w:rsidR="00823E5B" w:rsidRPr="00E44688">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zobowiązanie innego podmiotu do udostępnienia Wykonawcy zasobów </w:t>
      </w:r>
      <w:r w:rsidRPr="00E44688">
        <w:rPr>
          <w:rFonts w:ascii="Calibri" w:hAnsi="Calibri" w:cs="Calibri"/>
          <w:b/>
          <w:bCs/>
          <w:color w:val="000000" w:themeColor="text1"/>
          <w:sz w:val="22"/>
          <w:szCs w:val="22"/>
        </w:rPr>
        <w:t>(jeżeli dotyczy)</w:t>
      </w:r>
      <w:r w:rsidRPr="00E44688">
        <w:rPr>
          <w:rFonts w:ascii="Calibri" w:hAnsi="Calibri" w:cs="Calibri"/>
          <w:color w:val="000000" w:themeColor="text1"/>
          <w:sz w:val="22"/>
          <w:szCs w:val="22"/>
        </w:rPr>
        <w:t xml:space="preserve"> - </w:t>
      </w:r>
      <w:r w:rsidRPr="00E44688">
        <w:rPr>
          <w:rFonts w:ascii="Calibri" w:hAnsi="Calibri" w:cs="Calibri"/>
          <w:b/>
          <w:bCs/>
          <w:color w:val="000000" w:themeColor="text1"/>
          <w:sz w:val="22"/>
          <w:szCs w:val="22"/>
        </w:rPr>
        <w:t xml:space="preserve">załącznik nr 3 do SWZ, </w:t>
      </w:r>
    </w:p>
    <w:p w14:paraId="19ECB30A" w14:textId="0C76BD55" w:rsidR="005B2CA6" w:rsidRPr="00E44688" w:rsidRDefault="00823E5B">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w:t>
      </w:r>
      <w:r w:rsidR="00BF1CB8" w:rsidRPr="00E44688">
        <w:rPr>
          <w:rFonts w:ascii="Calibri" w:hAnsi="Calibri" w:cs="Calibri"/>
          <w:color w:val="000000" w:themeColor="text1"/>
          <w:sz w:val="22"/>
          <w:szCs w:val="22"/>
        </w:rPr>
        <w:t xml:space="preserve">oświadczenie Wykonawców wspólnie ubiegających się o udzielenie zamówienia z art. 117 ust.  4 Ustawy Pzp </w:t>
      </w:r>
      <w:r w:rsidR="00BF1CB8" w:rsidRPr="00E44688">
        <w:rPr>
          <w:rFonts w:ascii="Calibri" w:hAnsi="Calibri" w:cs="Calibri"/>
          <w:b/>
          <w:color w:val="000000" w:themeColor="text1"/>
          <w:sz w:val="22"/>
          <w:szCs w:val="22"/>
        </w:rPr>
        <w:t>(jeżeli dotyczy)</w:t>
      </w:r>
      <w:r w:rsidR="00BF1CB8" w:rsidRPr="00E44688">
        <w:rPr>
          <w:rFonts w:ascii="Calibri" w:hAnsi="Calibri" w:cs="Calibri"/>
          <w:color w:val="000000" w:themeColor="text1"/>
          <w:sz w:val="22"/>
          <w:szCs w:val="22"/>
        </w:rPr>
        <w:t xml:space="preserve"> - </w:t>
      </w:r>
      <w:r w:rsidR="00BF1CB8" w:rsidRPr="00E44688">
        <w:rPr>
          <w:rFonts w:ascii="Calibri" w:hAnsi="Calibri" w:cs="Calibri"/>
          <w:b/>
          <w:color w:val="000000" w:themeColor="text1"/>
          <w:sz w:val="22"/>
          <w:szCs w:val="22"/>
        </w:rPr>
        <w:t>załącznik nr 4 do SWZ</w:t>
      </w:r>
      <w:r w:rsidR="00BF1CB8" w:rsidRPr="00E44688">
        <w:rPr>
          <w:rFonts w:ascii="Calibri" w:hAnsi="Calibri" w:cs="Calibri"/>
          <w:color w:val="000000" w:themeColor="text1"/>
          <w:sz w:val="22"/>
          <w:szCs w:val="22"/>
        </w:rPr>
        <w:t>,</w:t>
      </w:r>
    </w:p>
    <w:p w14:paraId="33664EDC" w14:textId="54A0DF37" w:rsidR="005B2CA6" w:rsidRDefault="00823E5B">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w:t>
      </w:r>
      <w:r w:rsidR="00BF1CB8" w:rsidRPr="00E44688">
        <w:rPr>
          <w:rFonts w:ascii="Calibri" w:hAnsi="Calibri" w:cs="Calibri"/>
          <w:color w:val="000000" w:themeColor="text1"/>
          <w:sz w:val="22"/>
          <w:szCs w:val="22"/>
        </w:rPr>
        <w:t xml:space="preserve">pełnomocnictwo do podpisywania w imieniu Wykonawcy oferty </w:t>
      </w:r>
      <w:r w:rsidR="00BF1CB8" w:rsidRPr="00E44688">
        <w:rPr>
          <w:rFonts w:ascii="Calibri" w:hAnsi="Calibri" w:cs="Calibri"/>
          <w:b/>
          <w:color w:val="000000" w:themeColor="text1"/>
          <w:sz w:val="22"/>
          <w:szCs w:val="22"/>
        </w:rPr>
        <w:t>(jeżeli dotyczy)</w:t>
      </w:r>
      <w:r w:rsidR="00BF1CB8" w:rsidRPr="00E44688">
        <w:rPr>
          <w:rFonts w:ascii="Calibri" w:hAnsi="Calibri" w:cs="Calibri"/>
          <w:color w:val="000000" w:themeColor="text1"/>
          <w:sz w:val="22"/>
          <w:szCs w:val="22"/>
        </w:rPr>
        <w:t xml:space="preserve">, </w:t>
      </w:r>
    </w:p>
    <w:p w14:paraId="46D5B77C" w14:textId="477EF1C2" w:rsidR="002828E0" w:rsidRPr="00E44688" w:rsidRDefault="002828E0">
      <w:pPr>
        <w:pStyle w:val="Akapitzlist"/>
        <w:spacing w:line="288" w:lineRule="auto"/>
        <w:ind w:left="0"/>
        <w:jc w:val="both"/>
        <w:rPr>
          <w:rFonts w:ascii="Calibri" w:hAnsi="Calibri" w:cs="Calibri"/>
          <w:color w:val="000000" w:themeColor="text1"/>
          <w:sz w:val="22"/>
          <w:szCs w:val="22"/>
        </w:rPr>
      </w:pPr>
      <w:r>
        <w:rPr>
          <w:rFonts w:ascii="Calibri" w:hAnsi="Calibri" w:cs="Calibri"/>
          <w:color w:val="000000" w:themeColor="text1"/>
          <w:sz w:val="22"/>
          <w:szCs w:val="22"/>
        </w:rPr>
        <w:t>6)</w:t>
      </w:r>
      <w:r w:rsidRPr="002828E0">
        <w:t xml:space="preserve"> </w:t>
      </w:r>
      <w:r w:rsidRPr="002828E0">
        <w:rPr>
          <w:rFonts w:ascii="Calibri" w:hAnsi="Calibri" w:cs="Calibri"/>
          <w:color w:val="000000" w:themeColor="text1"/>
          <w:sz w:val="22"/>
          <w:szCs w:val="22"/>
        </w:rPr>
        <w:t>pełnomocnictwo ustanowione do reprezentowania Wykonawcy/ów wspólnie ubiegającego/</w:t>
      </w:r>
      <w:proofErr w:type="spellStart"/>
      <w:r w:rsidRPr="002828E0">
        <w:rPr>
          <w:rFonts w:ascii="Calibri" w:hAnsi="Calibri" w:cs="Calibri"/>
          <w:color w:val="000000" w:themeColor="text1"/>
          <w:sz w:val="22"/>
          <w:szCs w:val="22"/>
        </w:rPr>
        <w:t>cych</w:t>
      </w:r>
      <w:proofErr w:type="spellEnd"/>
      <w:r w:rsidRPr="002828E0">
        <w:rPr>
          <w:rFonts w:ascii="Calibri" w:hAnsi="Calibri" w:cs="Calibri"/>
          <w:color w:val="000000" w:themeColor="text1"/>
          <w:sz w:val="22"/>
          <w:szCs w:val="22"/>
        </w:rPr>
        <w:t xml:space="preserve"> się o udzielenie zamówienia publicznego </w:t>
      </w:r>
      <w:r w:rsidRPr="00457C2A">
        <w:rPr>
          <w:rFonts w:ascii="Calibri" w:hAnsi="Calibri" w:cs="Calibri"/>
          <w:b/>
          <w:bCs/>
          <w:color w:val="000000" w:themeColor="text1"/>
          <w:sz w:val="22"/>
          <w:szCs w:val="22"/>
        </w:rPr>
        <w:t>(o ile dotyczy)</w:t>
      </w:r>
      <w:r w:rsidRPr="002828E0">
        <w:rPr>
          <w:rFonts w:ascii="Calibri" w:hAnsi="Calibri" w:cs="Calibri"/>
          <w:color w:val="000000" w:themeColor="text1"/>
          <w:sz w:val="22"/>
          <w:szCs w:val="22"/>
        </w:rPr>
        <w:t>,</w:t>
      </w:r>
    </w:p>
    <w:p w14:paraId="76EC2EF3" w14:textId="3492F8B5" w:rsidR="005B2CA6" w:rsidRPr="00E44688" w:rsidRDefault="002828E0">
      <w:pPr>
        <w:pStyle w:val="Akapitzlist"/>
        <w:spacing w:line="288" w:lineRule="auto"/>
        <w:ind w:left="0"/>
        <w:jc w:val="both"/>
        <w:rPr>
          <w:rFonts w:ascii="Calibri" w:hAnsi="Calibri" w:cs="Calibri"/>
          <w:color w:val="000000" w:themeColor="text1"/>
          <w:sz w:val="22"/>
          <w:szCs w:val="22"/>
        </w:rPr>
      </w:pPr>
      <w:r>
        <w:rPr>
          <w:rFonts w:ascii="Calibri" w:hAnsi="Calibri" w:cs="Calibri"/>
          <w:color w:val="000000" w:themeColor="text1"/>
          <w:sz w:val="22"/>
          <w:szCs w:val="22"/>
        </w:rPr>
        <w:t>7</w:t>
      </w:r>
      <w:r w:rsidR="00823E5B" w:rsidRPr="00E44688">
        <w:rPr>
          <w:rFonts w:ascii="Calibri" w:hAnsi="Calibri" w:cs="Calibri"/>
          <w:color w:val="000000" w:themeColor="text1"/>
          <w:sz w:val="22"/>
          <w:szCs w:val="22"/>
        </w:rPr>
        <w:t xml:space="preserve">) </w:t>
      </w:r>
      <w:r w:rsidR="00BF1CB8" w:rsidRPr="00E44688">
        <w:rPr>
          <w:rFonts w:ascii="Calibri" w:hAnsi="Calibri" w:cs="Calibri"/>
          <w:color w:val="000000" w:themeColor="text1"/>
          <w:sz w:val="22"/>
          <w:szCs w:val="22"/>
        </w:rPr>
        <w:t xml:space="preserve">potwierdzenie wniesienia wadium. </w:t>
      </w:r>
    </w:p>
    <w:p w14:paraId="5DD22918"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Oferta musi być podpisana przez osobę upoważnioną do reprezentowania Wykonawcy, zgodnie </w:t>
      </w:r>
      <w:r w:rsidRPr="00E44688">
        <w:rPr>
          <w:rFonts w:ascii="Calibri" w:hAnsi="Calibri" w:cs="Calibri"/>
          <w:color w:val="000000" w:themeColor="text1"/>
          <w:sz w:val="22"/>
          <w:szCs w:val="22"/>
        </w:rPr>
        <w:br/>
        <w:t xml:space="preserve">z formą reprezentacji Wykonawcy określoną w rejestrze lub innym dokumencie, właściwym dla danej formy organizacyjnej Wykonawcy albo przez upełnomocnionego przedstawiciela Wykonawcy.  </w:t>
      </w:r>
    </w:p>
    <w:p w14:paraId="627F71A2" w14:textId="79BD4156"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Oferta musi być sporządzona w języku polskim. Ofertę oraz oświadczenia i dokumenty składane </w:t>
      </w:r>
      <w:r w:rsidRPr="00E44688">
        <w:rPr>
          <w:rFonts w:ascii="Calibri" w:hAnsi="Calibri" w:cs="Calibri"/>
          <w:color w:val="000000" w:themeColor="text1"/>
          <w:sz w:val="22"/>
          <w:szCs w:val="22"/>
        </w:rPr>
        <w:br/>
        <w:t xml:space="preserve">z ofertą, sporządza się, pod rygorem nieważności, </w:t>
      </w:r>
      <w:r w:rsidRPr="00E44688">
        <w:rPr>
          <w:rFonts w:ascii="Calibri" w:hAnsi="Calibri" w:cs="Calibri"/>
          <w:b/>
          <w:color w:val="000000" w:themeColor="text1"/>
          <w:sz w:val="22"/>
          <w:szCs w:val="22"/>
        </w:rPr>
        <w:t>w formie elektronicznej (wszystkie dokumenty podpisane kwalifikowanym podpisem elektronicznym)</w:t>
      </w:r>
      <w:r w:rsidR="002828E0">
        <w:rPr>
          <w:rFonts w:ascii="Calibri" w:hAnsi="Calibri" w:cs="Calibri"/>
          <w:b/>
          <w:color w:val="000000" w:themeColor="text1"/>
          <w:sz w:val="22"/>
          <w:szCs w:val="22"/>
        </w:rPr>
        <w:t>.</w:t>
      </w:r>
    </w:p>
    <w:p w14:paraId="35DDD11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6. Oferta wraz z załącznikami winna być podpisana przez osobę (osoby) uprawnione do składania oświadczeń woli w imieniu wykonawcy.  Za osoby uprawnione do składania oświadczeń woli w imieniu wykonawców uznaje się: </w:t>
      </w:r>
    </w:p>
    <w:p w14:paraId="6A8A17DA" w14:textId="10CA02F8" w:rsidR="005B2CA6" w:rsidRPr="00E44688" w:rsidRDefault="00823E5B" w:rsidP="00823E5B">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BF1CB8" w:rsidRPr="00E44688">
        <w:rPr>
          <w:rFonts w:ascii="Calibri" w:hAnsi="Calibri" w:cs="Calibri"/>
          <w:color w:val="000000" w:themeColor="text1"/>
          <w:sz w:val="22"/>
          <w:szCs w:val="22"/>
        </w:rPr>
        <w:t xml:space="preserve">osoby wykazane w odpowiednich rejestrach: Krajowym Rejestrze Sądowym, Centralnej Ewidencji </w:t>
      </w:r>
      <w:r w:rsidRPr="00E44688">
        <w:rPr>
          <w:rFonts w:ascii="Calibri" w:hAnsi="Calibri" w:cs="Calibri"/>
          <w:color w:val="000000" w:themeColor="text1"/>
          <w:sz w:val="22"/>
          <w:szCs w:val="22"/>
        </w:rPr>
        <w:br/>
      </w:r>
      <w:r w:rsidR="00BF1CB8" w:rsidRPr="00E44688">
        <w:rPr>
          <w:rFonts w:ascii="Calibri" w:hAnsi="Calibri" w:cs="Calibri"/>
          <w:color w:val="000000" w:themeColor="text1"/>
          <w:sz w:val="22"/>
          <w:szCs w:val="22"/>
        </w:rPr>
        <w:t xml:space="preserve">i Informacji o Działalności Gospodarczej lub innym właściwym rejestrze.  </w:t>
      </w:r>
    </w:p>
    <w:p w14:paraId="4EC1FBD5" w14:textId="2C23931B" w:rsidR="005B2CA6" w:rsidRPr="00E44688" w:rsidRDefault="00823E5B">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w:t>
      </w:r>
      <w:r w:rsidR="00BF1CB8" w:rsidRPr="00E44688">
        <w:rPr>
          <w:rFonts w:ascii="Calibri" w:hAnsi="Calibri" w:cs="Calibri"/>
          <w:color w:val="000000" w:themeColor="text1"/>
          <w:sz w:val="22"/>
          <w:szCs w:val="22"/>
        </w:rPr>
        <w:t xml:space="preserve">osoby legitymujące się odpowiednim pełnomocnictwem udzielonym przez osoby, o których mowa powyżej; w przypadku podpisania oferty przez pełnomocnika wykonawcy, pełnomocnictwo musi być dołączone do oferty- złożone w formie lub postaci elektronicznej (opatrzony kwalifikowanym podpisem elektronicznym, podpisem zaufanym lub osobistym) lub elektronicznej kopii, poświadczonej kwalifikowanym podpisem elektronicznym przez notariusza.  </w:t>
      </w:r>
    </w:p>
    <w:p w14:paraId="02E6FAF7" w14:textId="2DDD6D11" w:rsidR="005B2CA6" w:rsidRPr="00E44688" w:rsidRDefault="00823E5B">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3) w</w:t>
      </w:r>
      <w:r w:rsidR="00BF1CB8" w:rsidRPr="00E44688">
        <w:rPr>
          <w:rFonts w:ascii="Calibri" w:hAnsi="Calibri" w:cs="Calibri"/>
          <w:color w:val="000000" w:themeColor="text1"/>
          <w:sz w:val="22"/>
          <w:szCs w:val="22"/>
        </w:rPr>
        <w:t xml:space="preserve"> przypadku składania ofert wspólnych, Wykonawca zobowiązany jest dołączyć do oferty odpowiednie pełnomocnictwo, zgodnie z </w:t>
      </w:r>
      <w:r w:rsidR="00BF1CB8" w:rsidRPr="00E44688">
        <w:rPr>
          <w:rFonts w:ascii="Calibri" w:hAnsi="Calibri" w:cs="Calibri"/>
          <w:b/>
          <w:color w:val="000000" w:themeColor="text1"/>
          <w:sz w:val="22"/>
          <w:szCs w:val="22"/>
        </w:rPr>
        <w:t>Rozdziałem XII SWZ.</w:t>
      </w:r>
      <w:r w:rsidR="00BF1CB8" w:rsidRPr="00E44688">
        <w:rPr>
          <w:rFonts w:ascii="Calibri" w:hAnsi="Calibri" w:cs="Calibri"/>
          <w:color w:val="000000" w:themeColor="text1"/>
          <w:sz w:val="22"/>
          <w:szCs w:val="22"/>
        </w:rPr>
        <w:t xml:space="preserve">  </w:t>
      </w:r>
    </w:p>
    <w:p w14:paraId="31A24570" w14:textId="704126D0" w:rsidR="007F7D9D" w:rsidRPr="001B2F1B" w:rsidRDefault="00BF1CB8" w:rsidP="007F7D9D">
      <w:pPr>
        <w:spacing w:line="288" w:lineRule="auto"/>
        <w:jc w:val="both"/>
        <w:rPr>
          <w:sz w:val="22"/>
          <w:szCs w:val="22"/>
        </w:rPr>
      </w:pPr>
      <w:r w:rsidRPr="00E44688">
        <w:rPr>
          <w:rFonts w:ascii="Calibri" w:hAnsi="Calibri" w:cs="Calibri"/>
          <w:color w:val="000000" w:themeColor="text1"/>
          <w:sz w:val="22"/>
          <w:szCs w:val="22"/>
        </w:rPr>
        <w:t xml:space="preserve">7. W przypadku, gdy oferta nie została podpisana przez osobę uprawnioną do reprezentacji Wykonawcy określoną w odpowiednim rejestrze lub innym dokumencie właściwym dla danej formy organizacyjnej Wykonawcy, </w:t>
      </w:r>
      <w:r w:rsidRPr="00E44688">
        <w:rPr>
          <w:rFonts w:ascii="Calibri" w:hAnsi="Calibri" w:cs="Calibri"/>
          <w:b/>
          <w:color w:val="000000" w:themeColor="text1"/>
          <w:sz w:val="22"/>
          <w:szCs w:val="22"/>
        </w:rPr>
        <w:t>do oferty należy dołączyć dokument pełnomocnictwa</w:t>
      </w:r>
      <w:r w:rsidRPr="00E44688">
        <w:rPr>
          <w:rFonts w:ascii="Calibri" w:hAnsi="Calibri" w:cs="Calibri"/>
          <w:color w:val="000000" w:themeColor="text1"/>
          <w:sz w:val="22"/>
          <w:szCs w:val="22"/>
        </w:rPr>
        <w:t>, złożony w formie elektronicznej (opatrzony kwalifikowanym podpisem elektronicznym,) lub elektronicznej kopii, poświadczonej kwalifikowanym podpisem elektronicznym przez notariusza</w:t>
      </w:r>
      <w:r w:rsidRPr="007F7D9D">
        <w:rPr>
          <w:rFonts w:ascii="Calibri" w:hAnsi="Calibri" w:cs="Calibri"/>
          <w:color w:val="000000" w:themeColor="text1"/>
          <w:sz w:val="22"/>
          <w:szCs w:val="22"/>
        </w:rPr>
        <w:t xml:space="preserve">.  </w:t>
      </w:r>
      <w:r w:rsidR="007F7D9D" w:rsidRPr="001B2F1B">
        <w:rPr>
          <w:rFonts w:ascii="Calibri" w:hAnsi="Calibri" w:cs="Calibri"/>
          <w:sz w:val="22"/>
          <w:szCs w:val="22"/>
        </w:rPr>
        <w:t>Do pełnomocnictwa należy załączyć dokumenty potwierdzające, że osoba udzielająca pełnomocnictwa była upoważniona do reprezentowania Wykonawcy w dacie udzielania pełnomocnictwa (co można wykazać w</w:t>
      </w:r>
      <w:r w:rsidR="007F7D9D">
        <w:rPr>
          <w:rFonts w:ascii="Calibri" w:hAnsi="Calibri" w:cs="Calibri"/>
          <w:sz w:val="22"/>
          <w:szCs w:val="22"/>
        </w:rPr>
        <w:t> </w:t>
      </w:r>
      <w:r w:rsidR="007F7D9D" w:rsidRPr="001B2F1B">
        <w:rPr>
          <w:rFonts w:ascii="Calibri" w:hAnsi="Calibri" w:cs="Calibri"/>
          <w:sz w:val="22"/>
          <w:szCs w:val="22"/>
        </w:rPr>
        <w:t>szczególności przez załączenie odpisu z Krajowego Rejestru Sądowego) w postaci elektronicznej.</w:t>
      </w:r>
    </w:p>
    <w:p w14:paraId="3200DF01" w14:textId="0771AE55"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8.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667809F2" w14:textId="7DFCCD5B"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9. Zamawiający dopuszcza przesyłanie danych w kompresjach dopuszczonych odpowiednimi przepisami prawa, tj. m.in.: pdf, .</w:t>
      </w:r>
      <w:proofErr w:type="spellStart"/>
      <w:r w:rsidRPr="00E44688">
        <w:rPr>
          <w:rFonts w:ascii="Calibri" w:hAnsi="Calibri" w:cs="Calibri"/>
          <w:color w:val="000000" w:themeColor="text1"/>
          <w:sz w:val="22"/>
          <w:szCs w:val="22"/>
        </w:rPr>
        <w:t>doc</w:t>
      </w:r>
      <w:proofErr w:type="spellEnd"/>
      <w:r w:rsidRPr="00E44688">
        <w:rPr>
          <w:rFonts w:ascii="Calibri" w:hAnsi="Calibri" w:cs="Calibri"/>
          <w:color w:val="000000" w:themeColor="text1"/>
          <w:sz w:val="22"/>
          <w:szCs w:val="22"/>
        </w:rPr>
        <w:t xml:space="preserve">, </w:t>
      </w:r>
      <w:proofErr w:type="spellStart"/>
      <w:r w:rsidRPr="00E44688">
        <w:rPr>
          <w:rFonts w:ascii="Calibri" w:hAnsi="Calibri" w:cs="Calibri"/>
          <w:color w:val="000000" w:themeColor="text1"/>
          <w:sz w:val="22"/>
          <w:szCs w:val="22"/>
        </w:rPr>
        <w:t>docx</w:t>
      </w:r>
      <w:proofErr w:type="spellEnd"/>
      <w:r w:rsidRPr="00E44688">
        <w:rPr>
          <w:rFonts w:ascii="Calibri" w:hAnsi="Calibri" w:cs="Calibri"/>
          <w:color w:val="000000" w:themeColor="text1"/>
          <w:sz w:val="22"/>
          <w:szCs w:val="22"/>
        </w:rPr>
        <w:t xml:space="preserve">, .rtf, </w:t>
      </w:r>
      <w:proofErr w:type="spellStart"/>
      <w:r w:rsidRPr="00E44688">
        <w:rPr>
          <w:rFonts w:ascii="Calibri" w:hAnsi="Calibri" w:cs="Calibri"/>
          <w:color w:val="000000" w:themeColor="text1"/>
          <w:sz w:val="22"/>
          <w:szCs w:val="22"/>
        </w:rPr>
        <w:t>xps</w:t>
      </w:r>
      <w:proofErr w:type="spellEnd"/>
      <w:r w:rsidRPr="00E44688">
        <w:rPr>
          <w:rFonts w:ascii="Calibri" w:hAnsi="Calibri" w:cs="Calibri"/>
          <w:color w:val="000000" w:themeColor="text1"/>
          <w:sz w:val="22"/>
          <w:szCs w:val="22"/>
        </w:rPr>
        <w:t xml:space="preserve">, </w:t>
      </w:r>
      <w:proofErr w:type="spellStart"/>
      <w:r w:rsidRPr="00E44688">
        <w:rPr>
          <w:rFonts w:ascii="Calibri" w:hAnsi="Calibri" w:cs="Calibri"/>
          <w:color w:val="000000" w:themeColor="text1"/>
          <w:sz w:val="22"/>
          <w:szCs w:val="22"/>
        </w:rPr>
        <w:t>odt</w:t>
      </w:r>
      <w:proofErr w:type="spellEnd"/>
      <w:r w:rsidRPr="00E44688">
        <w:rPr>
          <w:rFonts w:ascii="Calibri" w:hAnsi="Calibri" w:cs="Calibri"/>
          <w:color w:val="000000" w:themeColor="text1"/>
          <w:sz w:val="22"/>
          <w:szCs w:val="22"/>
        </w:rPr>
        <w:t xml:space="preserve">, przy czym zaleca się wykorzystywanie plików w formacie .pdf. </w:t>
      </w:r>
    </w:p>
    <w:p w14:paraId="262267ED"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10.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44688">
        <w:rPr>
          <w:rFonts w:ascii="Calibri" w:hAnsi="Calibri" w:cs="Calibri"/>
          <w:color w:val="000000" w:themeColor="text1"/>
          <w:sz w:val="22"/>
          <w:szCs w:val="22"/>
        </w:rPr>
        <w:t>drag&amp;drop</w:t>
      </w:r>
      <w:proofErr w:type="spellEnd"/>
      <w:r w:rsidRPr="00E44688">
        <w:rPr>
          <w:rFonts w:ascii="Calibri" w:hAnsi="Calibri" w:cs="Calibri"/>
          <w:color w:val="000000" w:themeColor="text1"/>
          <w:sz w:val="22"/>
          <w:szCs w:val="22"/>
        </w:rPr>
        <w:t xml:space="preserve"> („przeciągnij” i „upuść”) służące do dodawania plików. </w:t>
      </w:r>
    </w:p>
    <w:p w14:paraId="10F9AEDD"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11. Wykonawca dodaje wybrany z dysku i uprzednio podpisany „Formularz oferty” w pierwszym polu („Wypełniony formularz oferty”). W kolejnym polu („Załączniki i inne dokumenty przedstawione </w:t>
      </w:r>
      <w:r w:rsidRPr="00E44688">
        <w:rPr>
          <w:rFonts w:ascii="Calibri" w:hAnsi="Calibri" w:cs="Calibri"/>
          <w:color w:val="000000" w:themeColor="text1"/>
          <w:sz w:val="22"/>
          <w:szCs w:val="22"/>
        </w:rPr>
        <w:br/>
        <w:t xml:space="preserve">w ofercie przez Wykonawcę”) Wykonawca dodaje pozostałe pliki stanowiące ofertę lub składane wraz </w:t>
      </w:r>
      <w:r w:rsidRPr="00E44688">
        <w:rPr>
          <w:rFonts w:ascii="Calibri" w:hAnsi="Calibri" w:cs="Calibri"/>
          <w:color w:val="000000" w:themeColor="text1"/>
          <w:sz w:val="22"/>
          <w:szCs w:val="22"/>
        </w:rPr>
        <w:br/>
        <w:t xml:space="preserve">z ofertą. </w:t>
      </w:r>
    </w:p>
    <w:p w14:paraId="55B61DDD"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12. Jeżeli wraz z ofertą składane są dokumenty zawierające tajemnicę przedsiębiorstwa Wykonawca, </w:t>
      </w:r>
      <w:r w:rsidRPr="00E44688">
        <w:rPr>
          <w:rFonts w:ascii="Calibri" w:hAnsi="Calibri" w:cs="Calibri"/>
          <w:color w:val="000000" w:themeColor="text1"/>
          <w:sz w:val="22"/>
          <w:szCs w:val="22"/>
        </w:rPr>
        <w:br/>
        <w:t xml:space="preserve">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Pr="00E44688">
        <w:rPr>
          <w:rFonts w:ascii="Calibri" w:hAnsi="Calibri" w:cs="Calibri"/>
          <w:color w:val="000000" w:themeColor="text1"/>
          <w:sz w:val="22"/>
          <w:szCs w:val="22"/>
        </w:rPr>
        <w:br/>
        <w:t xml:space="preserve">i uzasadnienie zastrzeżenia tajemnicy przedsiębiorstwa należy dodać w polu „Załączniki i inne dokumenty przedstawione w ofercie przez Wykonawcę”. </w:t>
      </w:r>
    </w:p>
    <w:p w14:paraId="46A48F5C" w14:textId="20CF99FB"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13. Formularz ofertowy podpisuje się kwalifikowanym podpisem elektronicznym. Rekomendowanym wariantem kwalifikowanego podpisu elektronicznego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w:t>
      </w:r>
      <w:r w:rsidR="002828E0">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 xml:space="preserve">mogą być zgodnie z wyborem Wykonawcy/Wykonawcy wspólnie ubiegającego się o udzielenie zamówienia/podmiotu udostępniającego zasoby opatrzone podpisem typu zewnętrznego lub wewnętrznego. W zależności od rodzaju podpisu i jego typu (zewnętrzny, </w:t>
      </w:r>
      <w:r w:rsidRPr="00E44688">
        <w:rPr>
          <w:rFonts w:ascii="Calibri" w:hAnsi="Calibri" w:cs="Calibri"/>
          <w:color w:val="000000" w:themeColor="text1"/>
          <w:sz w:val="22"/>
          <w:szCs w:val="22"/>
        </w:rPr>
        <w:lastRenderedPageBreak/>
        <w:t xml:space="preserve">wewnętrzny) w polu „Załączniki i inne dokumenty przedstawione w ofercie przez Wykonawcę” dodaje się uprzednio podpisane dokumenty wraz z wygenerowanym plikiem podpisu (typ zewnętrzny) lub dokument </w:t>
      </w:r>
      <w:r w:rsidRPr="00E44688">
        <w:rPr>
          <w:rFonts w:ascii="Calibri" w:hAnsi="Calibri" w:cs="Calibri"/>
          <w:color w:val="000000" w:themeColor="text1"/>
          <w:sz w:val="22"/>
          <w:szCs w:val="22"/>
        </w:rPr>
        <w:br/>
        <w:t xml:space="preserve">z wszytym podpisem (typ wewnętrzny). W przypadku przekazywania dokumentu elektronicznego </w:t>
      </w:r>
      <w:r w:rsidRPr="00E44688">
        <w:rPr>
          <w:rFonts w:ascii="Calibri" w:hAnsi="Calibri" w:cs="Calibri"/>
          <w:color w:val="000000" w:themeColor="text1"/>
          <w:sz w:val="22"/>
          <w:szCs w:val="22"/>
        </w:rPr>
        <w:br/>
        <w:t xml:space="preserve">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14:paraId="321CA1B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14. System sprawdza, czy złożone pliki są podpisane i automatycznie je szyfruje, jednocześnie informując o tym Wykonawcę. Potwierdzenie czasu przekazania i odbioru oferty znajduje się </w:t>
      </w:r>
      <w:r w:rsidRPr="00E44688">
        <w:rPr>
          <w:rFonts w:ascii="Calibri" w:hAnsi="Calibri" w:cs="Calibri"/>
          <w:color w:val="000000" w:themeColor="text1"/>
          <w:sz w:val="22"/>
          <w:szCs w:val="22"/>
        </w:rPr>
        <w:br/>
        <w:t xml:space="preserve">w Elektronicznym Potwierdzeniu Przesłania (EPP) i Elektronicznym Potwierdzeniu Odebrania (EPO). EPP i EPO dostępne są dla zalogowanego Wykonawcy w zakładce „Oferty/Wnioski”. </w:t>
      </w:r>
    </w:p>
    <w:p w14:paraId="0F75263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15. Oferta może być złożona tylko do upływu terminu składania ofert. </w:t>
      </w:r>
    </w:p>
    <w:p w14:paraId="1C4847C1"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16. Wykonawca może przed upływem terminu składania ofert wycofać ofertę. Wykonawca wycofuje ofertę w zakładce „Oferty/wnioski” używając przycisku „Wycofaj ofertę”. </w:t>
      </w:r>
    </w:p>
    <w:p w14:paraId="1BF571EF"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17. Maksymalny łączny rozmiar plików stanowiących ofertę lub składanych wraz z ofertą to 250 MB. </w:t>
      </w:r>
    </w:p>
    <w:p w14:paraId="3220A7DB" w14:textId="77777777" w:rsidR="005B2CA6"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18. Wszystkie koszty związane z uczestnictwem w postępowaniu, w szczególności z przygotowaniem </w:t>
      </w:r>
      <w:r w:rsidRPr="00E44688">
        <w:rPr>
          <w:rFonts w:ascii="Calibri" w:hAnsi="Calibri" w:cs="Calibri"/>
          <w:color w:val="000000" w:themeColor="text1"/>
          <w:sz w:val="22"/>
          <w:szCs w:val="22"/>
        </w:rPr>
        <w:br/>
        <w:t>i złożeniem ofert ponosi Wykonawca składający ofertę. Zamawiający nie przewiduje zwrotu kosztów udziału w postępowaniu.</w:t>
      </w:r>
    </w:p>
    <w:p w14:paraId="3E1A1187" w14:textId="59E410AF" w:rsidR="002828E0" w:rsidRPr="001B2F1B" w:rsidRDefault="002828E0" w:rsidP="002828E0">
      <w:pPr>
        <w:spacing w:line="288" w:lineRule="auto"/>
        <w:jc w:val="both"/>
        <w:rPr>
          <w:rFonts w:ascii="Calibri" w:hAnsi="Calibri" w:cs="Calibri"/>
          <w:sz w:val="22"/>
          <w:szCs w:val="22"/>
        </w:rPr>
      </w:pPr>
      <w:r w:rsidRPr="001B2F1B">
        <w:rPr>
          <w:rFonts w:ascii="Calibri" w:hAnsi="Calibri" w:cs="Calibri"/>
          <w:b/>
          <w:sz w:val="22"/>
          <w:szCs w:val="22"/>
        </w:rPr>
        <w:t>19. Sposób wypełniania JEDZ:</w:t>
      </w:r>
    </w:p>
    <w:p w14:paraId="091F4329" w14:textId="77777777" w:rsidR="002828E0" w:rsidRPr="001B2F1B" w:rsidRDefault="002828E0" w:rsidP="002828E0">
      <w:pPr>
        <w:spacing w:line="288" w:lineRule="auto"/>
        <w:jc w:val="both"/>
        <w:rPr>
          <w:rFonts w:ascii="Calibri" w:hAnsi="Calibri" w:cs="Calibri"/>
          <w:color w:val="000000"/>
          <w:sz w:val="22"/>
          <w:szCs w:val="22"/>
        </w:rPr>
      </w:pPr>
      <w:r w:rsidRPr="001B2F1B">
        <w:rPr>
          <w:rFonts w:ascii="Calibri" w:hAnsi="Calibri" w:cs="Calibri"/>
          <w:color w:val="000000"/>
          <w:sz w:val="22"/>
          <w:szCs w:val="22"/>
        </w:rPr>
        <w:t xml:space="preserve">1) JEDZ należy złożyć w </w:t>
      </w:r>
      <w:r w:rsidRPr="001B2F1B">
        <w:rPr>
          <w:rFonts w:ascii="Calibri" w:hAnsi="Calibri" w:cs="Calibri"/>
          <w:b/>
          <w:color w:val="000000"/>
          <w:sz w:val="22"/>
          <w:szCs w:val="22"/>
        </w:rPr>
        <w:t>postaci elektronicznej opatrzonej kwalifikowanym podpisem elektronicznym.</w:t>
      </w:r>
    </w:p>
    <w:p w14:paraId="0F602A94" w14:textId="25034E9D" w:rsidR="002828E0" w:rsidRPr="001B2F1B" w:rsidRDefault="002828E0" w:rsidP="002828E0">
      <w:pPr>
        <w:spacing w:line="288" w:lineRule="auto"/>
        <w:jc w:val="both"/>
        <w:rPr>
          <w:rFonts w:ascii="Calibri" w:hAnsi="Calibri" w:cs="Calibri"/>
          <w:color w:val="000000"/>
          <w:sz w:val="22"/>
          <w:szCs w:val="22"/>
        </w:rPr>
      </w:pPr>
      <w:r w:rsidRPr="001B2F1B">
        <w:rPr>
          <w:rFonts w:ascii="Calibri" w:hAnsi="Calibri" w:cs="Calibri"/>
          <w:color w:val="000000"/>
          <w:sz w:val="22"/>
          <w:szCs w:val="22"/>
        </w:rPr>
        <w:t xml:space="preserve">2) W przypadku, gdy Wykonawcy składają ofertę wspólną, w rozumieniu art. 58 ustawy PZP, należy przedstawić </w:t>
      </w:r>
      <w:r w:rsidRPr="001B2F1B">
        <w:rPr>
          <w:rFonts w:ascii="Calibri" w:hAnsi="Calibri" w:cs="Calibri"/>
          <w:b/>
          <w:color w:val="000000"/>
          <w:sz w:val="22"/>
          <w:szCs w:val="22"/>
        </w:rPr>
        <w:t xml:space="preserve">odrębny JEDZ zawierający informacje wymagane w częściach II–IV dla każdego </w:t>
      </w:r>
      <w:r w:rsidRPr="001B2F1B">
        <w:rPr>
          <w:rFonts w:ascii="Calibri" w:hAnsi="Calibri" w:cs="Calibri"/>
          <w:b/>
          <w:color w:val="000000"/>
          <w:sz w:val="22"/>
          <w:szCs w:val="22"/>
        </w:rPr>
        <w:br/>
        <w:t xml:space="preserve">z biorących wspólnie udział Wykonawców. </w:t>
      </w:r>
      <w:r w:rsidRPr="001B2F1B">
        <w:rPr>
          <w:rFonts w:ascii="Calibri" w:hAnsi="Calibri" w:cs="Calibri"/>
          <w:color w:val="000000"/>
          <w:sz w:val="22"/>
          <w:szCs w:val="22"/>
        </w:rPr>
        <w:t xml:space="preserve">Każdy z wyodrębnionych JEDZ-ów zaleca się złożyć </w:t>
      </w:r>
      <w:r w:rsidRPr="001B2F1B">
        <w:rPr>
          <w:rFonts w:ascii="Calibri" w:hAnsi="Calibri" w:cs="Calibri"/>
          <w:color w:val="000000"/>
          <w:sz w:val="22"/>
          <w:szCs w:val="22"/>
        </w:rPr>
        <w:br/>
        <w:t>w odrębnych plikach.</w:t>
      </w:r>
      <w:bookmarkStart w:id="2" w:name="_Hlk17205331"/>
      <w:r w:rsidRPr="001B2F1B">
        <w:rPr>
          <w:rFonts w:ascii="Calibri" w:hAnsi="Calibri" w:cs="Calibri"/>
          <w:color w:val="000000"/>
          <w:sz w:val="22"/>
          <w:szCs w:val="22"/>
        </w:rPr>
        <w:t xml:space="preserve"> JEDZ powinien być sporządzony, pod rygorem nieważności, w formie elektronicznej, opatrzonej kwalifikowanym podpisem elektronicznym odpowiednio przez każdego z Wykonawców wspólnie ubiegających się o udzielenie zamówienia.</w:t>
      </w:r>
    </w:p>
    <w:p w14:paraId="774E2975" w14:textId="77777777" w:rsidR="002828E0" w:rsidRPr="001B2F1B" w:rsidRDefault="002828E0" w:rsidP="002828E0">
      <w:pPr>
        <w:spacing w:line="288" w:lineRule="auto"/>
        <w:jc w:val="both"/>
        <w:textAlignment w:val="baseline"/>
        <w:rPr>
          <w:rFonts w:ascii="Calibri" w:hAnsi="Calibri" w:cs="Calibri"/>
          <w:color w:val="000000"/>
          <w:sz w:val="22"/>
          <w:szCs w:val="22"/>
        </w:rPr>
      </w:pPr>
      <w:r w:rsidRPr="001B2F1B">
        <w:rPr>
          <w:rFonts w:ascii="Calibri" w:hAnsi="Calibri" w:cs="Calibri"/>
          <w:color w:val="000000"/>
          <w:sz w:val="22"/>
          <w:szCs w:val="22"/>
        </w:rPr>
        <w:t xml:space="preserve">3) W przypadku, gdy Wykonawca powołuje się na zasoby </w:t>
      </w:r>
      <w:r w:rsidRPr="001B2F1B">
        <w:rPr>
          <w:rFonts w:ascii="Calibri" w:hAnsi="Calibri" w:cs="Calibri"/>
          <w:b/>
          <w:color w:val="000000"/>
          <w:sz w:val="22"/>
          <w:szCs w:val="22"/>
        </w:rPr>
        <w:t xml:space="preserve">co najmniej jednego innego podmiotu </w:t>
      </w:r>
      <w:r w:rsidRPr="001B2F1B">
        <w:rPr>
          <w:rFonts w:ascii="Calibri" w:hAnsi="Calibri" w:cs="Calibri"/>
          <w:b/>
          <w:bCs/>
          <w:color w:val="000000"/>
          <w:sz w:val="22"/>
          <w:szCs w:val="22"/>
        </w:rPr>
        <w:t>na zasadach określonych w art. 118 ustawy PZP</w:t>
      </w:r>
      <w:r w:rsidRPr="001B2F1B">
        <w:rPr>
          <w:rFonts w:ascii="Calibri" w:hAnsi="Calibri" w:cs="Calibri"/>
          <w:b/>
          <w:color w:val="000000"/>
          <w:sz w:val="22"/>
          <w:szCs w:val="22"/>
        </w:rPr>
        <w:t xml:space="preserve">, musi złożyć swój własny JEDZ wraz z odrębnym JEDZ zawierającym stosowne informacje wskazane w części II, sekcji C JEDZ odnoszące się do każdego </w:t>
      </w:r>
      <w:r w:rsidRPr="001B2F1B">
        <w:rPr>
          <w:rFonts w:ascii="Calibri" w:hAnsi="Calibri" w:cs="Calibri"/>
          <w:b/>
          <w:color w:val="000000"/>
          <w:sz w:val="22"/>
          <w:szCs w:val="22"/>
        </w:rPr>
        <w:br/>
        <w:t>z podmiotów</w:t>
      </w:r>
      <w:r w:rsidRPr="001B2F1B">
        <w:rPr>
          <w:rFonts w:ascii="Calibri" w:hAnsi="Calibri" w:cs="Calibri"/>
          <w:color w:val="000000"/>
          <w:sz w:val="22"/>
          <w:szCs w:val="22"/>
        </w:rPr>
        <w:t xml:space="preserve">, na którego zdolnościach Wykonawca polega, i w zakresie, w którym podmiot ten udostępnia swoje zdolności Wykonawcy. </w:t>
      </w:r>
      <w:bookmarkEnd w:id="2"/>
      <w:r w:rsidRPr="001B2F1B">
        <w:rPr>
          <w:rFonts w:ascii="Calibri" w:hAnsi="Calibri" w:cs="Calibri"/>
          <w:color w:val="000000"/>
          <w:sz w:val="22"/>
          <w:szCs w:val="22"/>
        </w:rPr>
        <w:t xml:space="preserve">JEDZ podmiotu udostępniającego zasoby powinien być sporządzony w formie elektronicznej, opatrzonej kwalifikowanym podpisem elektronicznym podmiotu udostępniającego zasoby. </w:t>
      </w:r>
    </w:p>
    <w:p w14:paraId="0C996877" w14:textId="77777777" w:rsidR="002828E0" w:rsidRPr="001B2F1B" w:rsidRDefault="002828E0" w:rsidP="002828E0">
      <w:pPr>
        <w:spacing w:line="288" w:lineRule="auto"/>
        <w:jc w:val="both"/>
        <w:textAlignment w:val="baseline"/>
        <w:rPr>
          <w:rFonts w:ascii="Calibri" w:hAnsi="Calibri" w:cs="Calibri"/>
          <w:color w:val="000000"/>
          <w:sz w:val="22"/>
          <w:szCs w:val="22"/>
        </w:rPr>
      </w:pPr>
      <w:r w:rsidRPr="001B2F1B">
        <w:rPr>
          <w:rFonts w:ascii="Calibri" w:hAnsi="Calibri" w:cs="Calibri"/>
          <w:color w:val="000000"/>
          <w:sz w:val="22"/>
          <w:szCs w:val="22"/>
        </w:rPr>
        <w:lastRenderedPageBreak/>
        <w:t xml:space="preserve">4) W przypadku wskazania w ofercie oraz JEDZ podwykonawców, którzy swoimi zdolnościami                     </w:t>
      </w:r>
      <w:r w:rsidRPr="001B2F1B">
        <w:rPr>
          <w:rFonts w:ascii="Calibri" w:hAnsi="Calibri" w:cs="Calibri"/>
          <w:b/>
          <w:color w:val="000000"/>
          <w:sz w:val="22"/>
          <w:szCs w:val="22"/>
        </w:rPr>
        <w:t>nie wspierają</w:t>
      </w:r>
      <w:r w:rsidRPr="001B2F1B">
        <w:rPr>
          <w:rFonts w:ascii="Calibri" w:hAnsi="Calibri" w:cs="Calibri"/>
          <w:color w:val="000000"/>
          <w:sz w:val="22"/>
          <w:szCs w:val="22"/>
        </w:rPr>
        <w:t xml:space="preserve"> Wykonawcy w celu wykazania spełniania warunków. Zamawiający </w:t>
      </w:r>
      <w:r w:rsidRPr="001B2F1B">
        <w:rPr>
          <w:rFonts w:ascii="Calibri" w:hAnsi="Calibri" w:cs="Calibri"/>
          <w:b/>
          <w:color w:val="000000"/>
          <w:sz w:val="22"/>
          <w:szCs w:val="22"/>
        </w:rPr>
        <w:t>nie żąda</w:t>
      </w:r>
      <w:r w:rsidRPr="001B2F1B">
        <w:rPr>
          <w:rFonts w:ascii="Calibri" w:hAnsi="Calibri" w:cs="Calibri"/>
          <w:color w:val="000000"/>
          <w:sz w:val="22"/>
          <w:szCs w:val="22"/>
        </w:rPr>
        <w:t xml:space="preserve"> złożenia odrębnego JEDZ dla tych podwykonawców. </w:t>
      </w:r>
    </w:p>
    <w:p w14:paraId="7449538D" w14:textId="77777777" w:rsidR="002828E0" w:rsidRPr="001B2F1B" w:rsidRDefault="002828E0" w:rsidP="002828E0">
      <w:pPr>
        <w:tabs>
          <w:tab w:val="left" w:pos="0"/>
        </w:tabs>
        <w:spacing w:line="288" w:lineRule="auto"/>
        <w:jc w:val="both"/>
        <w:textAlignment w:val="baseline"/>
        <w:rPr>
          <w:rFonts w:ascii="Calibri" w:hAnsi="Calibri" w:cs="Calibri"/>
          <w:color w:val="000000"/>
          <w:sz w:val="22"/>
          <w:szCs w:val="22"/>
        </w:rPr>
      </w:pPr>
      <w:r w:rsidRPr="001B2F1B">
        <w:rPr>
          <w:rFonts w:ascii="Calibri" w:hAnsi="Calibri" w:cs="Calibri"/>
          <w:color w:val="000000"/>
          <w:sz w:val="22"/>
          <w:szCs w:val="22"/>
        </w:rPr>
        <w:t>5) W części II JEDZ sekcja B (Informacje na temat przedstawicieli Wykonawcy): Zamawiający nie wymaga podania daty i miejsca urodzenia osoby upoważnionej do reprezentowania Wykonawcy na potrzeby niniejszego postępowania o udzielenie zamówienia.</w:t>
      </w:r>
    </w:p>
    <w:p w14:paraId="3C173C83" w14:textId="77777777" w:rsidR="002828E0" w:rsidRPr="001B2F1B" w:rsidRDefault="002828E0" w:rsidP="002828E0">
      <w:pPr>
        <w:tabs>
          <w:tab w:val="left" w:pos="0"/>
        </w:tabs>
        <w:spacing w:line="288" w:lineRule="auto"/>
        <w:jc w:val="both"/>
        <w:textAlignment w:val="baseline"/>
        <w:rPr>
          <w:rFonts w:ascii="Calibri" w:hAnsi="Calibri" w:cs="Calibri"/>
          <w:color w:val="000000"/>
          <w:sz w:val="22"/>
          <w:szCs w:val="22"/>
        </w:rPr>
      </w:pPr>
      <w:r w:rsidRPr="001B2F1B">
        <w:rPr>
          <w:rFonts w:ascii="Calibri" w:hAnsi="Calibri" w:cs="Calibri"/>
          <w:color w:val="000000"/>
          <w:sz w:val="22"/>
          <w:szCs w:val="22"/>
        </w:rPr>
        <w:t xml:space="preserve">6) W celu wstępnego potwierdzenia braku podstaw wykluczenia (rozdział X SWZ), w części </w:t>
      </w:r>
      <w:r w:rsidRPr="001B2F1B">
        <w:rPr>
          <w:rFonts w:ascii="Calibri" w:hAnsi="Calibri" w:cs="Calibri"/>
          <w:color w:val="000000"/>
          <w:sz w:val="22"/>
          <w:szCs w:val="22"/>
        </w:rPr>
        <w:br/>
        <w:t xml:space="preserve">III JEDZ należy wypełnić sekcję A, B, C oraz sekcję D (sekcja D odnosi się do podstawy wykluczenia, </w:t>
      </w:r>
      <w:r w:rsidRPr="001B2F1B">
        <w:rPr>
          <w:rFonts w:ascii="Calibri" w:hAnsi="Calibri" w:cs="Calibri"/>
          <w:color w:val="000000"/>
          <w:sz w:val="22"/>
          <w:szCs w:val="22"/>
        </w:rPr>
        <w:br/>
        <w:t>o których mowa w art. 108 ust. 1 pkt 1 lit. h) i pkt 2 oraz art. 108 ust. 1 pkt 4 ustawy Pzp).</w:t>
      </w:r>
    </w:p>
    <w:p w14:paraId="627943D5" w14:textId="77777777" w:rsidR="002828E0" w:rsidRPr="001B2F1B" w:rsidRDefault="002828E0" w:rsidP="002828E0">
      <w:pPr>
        <w:tabs>
          <w:tab w:val="left" w:pos="0"/>
        </w:tabs>
        <w:spacing w:line="288" w:lineRule="auto"/>
        <w:jc w:val="both"/>
        <w:textAlignment w:val="baseline"/>
        <w:rPr>
          <w:rFonts w:ascii="Calibri" w:hAnsi="Calibri" w:cs="Calibri"/>
          <w:color w:val="000000"/>
          <w:sz w:val="22"/>
          <w:szCs w:val="22"/>
        </w:rPr>
      </w:pPr>
      <w:r w:rsidRPr="001B2F1B">
        <w:rPr>
          <w:rFonts w:ascii="Calibri" w:hAnsi="Calibri" w:cs="Calibri"/>
          <w:color w:val="000000"/>
          <w:sz w:val="22"/>
          <w:szCs w:val="22"/>
        </w:rPr>
        <w:t xml:space="preserve">7) W zakresie sekcji B „płatność podatków” nie odnosi się do podstaw wykluczenia z art. 109 ust.1 </w:t>
      </w:r>
      <w:r w:rsidRPr="001B2F1B">
        <w:rPr>
          <w:rFonts w:ascii="Calibri" w:hAnsi="Calibri" w:cs="Calibri"/>
          <w:color w:val="000000"/>
          <w:sz w:val="22"/>
          <w:szCs w:val="22"/>
        </w:rPr>
        <w:br/>
        <w:t>pkt 1.</w:t>
      </w:r>
    </w:p>
    <w:p w14:paraId="612C1ED7" w14:textId="77777777" w:rsidR="002828E0" w:rsidRPr="001B2F1B" w:rsidRDefault="002828E0" w:rsidP="002828E0">
      <w:pPr>
        <w:tabs>
          <w:tab w:val="left" w:pos="0"/>
        </w:tabs>
        <w:spacing w:line="288" w:lineRule="auto"/>
        <w:jc w:val="both"/>
        <w:textAlignment w:val="baseline"/>
        <w:rPr>
          <w:rFonts w:ascii="Calibri" w:hAnsi="Calibri" w:cs="Calibri"/>
          <w:color w:val="000000"/>
          <w:sz w:val="22"/>
          <w:szCs w:val="22"/>
        </w:rPr>
      </w:pPr>
      <w:r w:rsidRPr="001B2F1B">
        <w:rPr>
          <w:rFonts w:ascii="Calibri" w:hAnsi="Calibri" w:cs="Calibri"/>
          <w:color w:val="000000"/>
          <w:sz w:val="22"/>
          <w:szCs w:val="22"/>
        </w:rPr>
        <w:t>8) W zakresie sekcji B „płatność składek na ubezpieczenie społeczne” nie odnosi się do podstaw wykluczenia z art. 109 ust.1 pkt 1.</w:t>
      </w:r>
    </w:p>
    <w:p w14:paraId="74A7FD7C" w14:textId="77777777" w:rsidR="002828E0" w:rsidRPr="001B2F1B" w:rsidRDefault="002828E0" w:rsidP="002828E0">
      <w:pPr>
        <w:pStyle w:val="Akapitzlist"/>
        <w:tabs>
          <w:tab w:val="left" w:pos="0"/>
        </w:tabs>
        <w:spacing w:line="288" w:lineRule="auto"/>
        <w:ind w:left="0"/>
        <w:contextualSpacing w:val="0"/>
        <w:jc w:val="both"/>
        <w:rPr>
          <w:rFonts w:ascii="Calibri" w:hAnsi="Calibri" w:cs="Calibri"/>
          <w:sz w:val="22"/>
          <w:szCs w:val="22"/>
        </w:rPr>
      </w:pPr>
      <w:r w:rsidRPr="001B2F1B">
        <w:rPr>
          <w:rFonts w:ascii="Calibri" w:hAnsi="Calibri" w:cs="Calibri"/>
          <w:sz w:val="22"/>
          <w:szCs w:val="22"/>
          <w:lang w:eastAsia="pl-PL"/>
        </w:rPr>
        <w:t>9) W zakresie sekcji C „naruszenie obowiązków w dziedzinie prawa pracy” nie odnosi się do podstaw wykluczenia z art. 109 ust. 1 pkt 2 i 3.</w:t>
      </w:r>
    </w:p>
    <w:p w14:paraId="6BB48703" w14:textId="21C369DE" w:rsidR="002828E0" w:rsidRPr="001B2F1B" w:rsidRDefault="002828E0" w:rsidP="002828E0">
      <w:pPr>
        <w:spacing w:line="288" w:lineRule="auto"/>
        <w:jc w:val="both"/>
        <w:textAlignment w:val="baseline"/>
        <w:rPr>
          <w:rFonts w:ascii="Calibri" w:hAnsi="Calibri" w:cs="Calibri"/>
          <w:sz w:val="22"/>
          <w:szCs w:val="22"/>
        </w:rPr>
      </w:pPr>
      <w:r w:rsidRPr="001B2F1B">
        <w:rPr>
          <w:rFonts w:ascii="Calibri" w:hAnsi="Calibri" w:cs="Calibri"/>
          <w:sz w:val="22"/>
          <w:szCs w:val="22"/>
        </w:rPr>
        <w:t xml:space="preserve">10) W celu wstępnego potwierdzenia spełniania warunków udziału w postępowaniu, w części IV JEDZ Wykonawca może wypełnić jedynie sekcję α (sekcja alfa): „ogólne oświadczenie dotyczące wszystkich kryteriów </w:t>
      </w:r>
      <w:r w:rsidR="00ED686C" w:rsidRPr="001B2F1B">
        <w:rPr>
          <w:rFonts w:ascii="Calibri" w:hAnsi="Calibri" w:cs="Calibri"/>
          <w:sz w:val="22"/>
          <w:szCs w:val="22"/>
        </w:rPr>
        <w:t>kwalifikacji” i</w:t>
      </w:r>
      <w:r w:rsidRPr="001B2F1B">
        <w:rPr>
          <w:rFonts w:ascii="Calibri" w:hAnsi="Calibri" w:cs="Calibri"/>
          <w:sz w:val="22"/>
          <w:szCs w:val="22"/>
        </w:rPr>
        <w:t xml:space="preserve"> nie musi wypełniać żadnej z pozostałych sekcji w części IV – postanowienie stosuje się, jeżeli w niniejszym postępowaniu określono warunki udziału.</w:t>
      </w:r>
    </w:p>
    <w:p w14:paraId="07AC7FCB" w14:textId="77777777" w:rsidR="002828E0" w:rsidRPr="001B2F1B" w:rsidRDefault="002828E0" w:rsidP="002828E0">
      <w:pPr>
        <w:spacing w:line="288" w:lineRule="auto"/>
        <w:jc w:val="both"/>
        <w:textAlignment w:val="baseline"/>
        <w:rPr>
          <w:rFonts w:ascii="Calibri" w:hAnsi="Calibri" w:cs="Calibri"/>
          <w:sz w:val="22"/>
          <w:szCs w:val="22"/>
        </w:rPr>
      </w:pPr>
      <w:r w:rsidRPr="001B2F1B">
        <w:rPr>
          <w:rFonts w:ascii="Calibri" w:hAnsi="Calibri" w:cs="Calibri"/>
          <w:sz w:val="22"/>
          <w:szCs w:val="22"/>
        </w:rPr>
        <w:t>11) Część V JEDZ – należy wskazać „NIE”, gdyż dotyczy procedury ograniczonej, a Zamawiający prowadzi niniejsze postępowanie w trybie przetargu nieograniczonego.</w:t>
      </w:r>
    </w:p>
    <w:p w14:paraId="03BB0089" w14:textId="77777777" w:rsidR="009E73FD" w:rsidRPr="009E73FD" w:rsidRDefault="002828E0" w:rsidP="009E73FD">
      <w:pPr>
        <w:spacing w:line="288" w:lineRule="auto"/>
        <w:jc w:val="both"/>
        <w:textAlignment w:val="baseline"/>
        <w:rPr>
          <w:rFonts w:ascii="Calibri" w:hAnsi="Calibri" w:cs="Calibri"/>
          <w:sz w:val="22"/>
          <w:szCs w:val="22"/>
        </w:rPr>
      </w:pPr>
      <w:r w:rsidRPr="001B2F1B">
        <w:rPr>
          <w:rFonts w:ascii="Calibri" w:hAnsi="Calibri" w:cs="Calibri"/>
          <w:sz w:val="22"/>
          <w:szCs w:val="22"/>
        </w:rPr>
        <w:t xml:space="preserve">12) </w:t>
      </w:r>
      <w:r w:rsidR="009E73FD" w:rsidRPr="009E73FD">
        <w:rPr>
          <w:rFonts w:ascii="Calibri" w:hAnsi="Calibri" w:cs="Calibri"/>
          <w:sz w:val="22"/>
          <w:szCs w:val="22"/>
        </w:rPr>
        <w:t xml:space="preserve">Zamawiający zaleca wypełnienie ESPD (JEDZ) za pomocą serwisu dostępnego pod adresem:  </w:t>
      </w:r>
    </w:p>
    <w:p w14:paraId="03F93A73" w14:textId="7FD23D55" w:rsidR="002828E0" w:rsidRPr="001B2F1B" w:rsidRDefault="006E3EEB" w:rsidP="009E73FD">
      <w:pPr>
        <w:spacing w:line="288" w:lineRule="auto"/>
        <w:jc w:val="both"/>
        <w:textAlignment w:val="baseline"/>
        <w:rPr>
          <w:rFonts w:ascii="Calibri" w:hAnsi="Calibri" w:cs="Calibri"/>
          <w:b/>
          <w:sz w:val="22"/>
          <w:szCs w:val="22"/>
        </w:rPr>
      </w:pPr>
      <w:hyperlink r:id="rId17" w:history="1">
        <w:r w:rsidR="009E73FD" w:rsidRPr="0016231D">
          <w:rPr>
            <w:rStyle w:val="Hipercze"/>
            <w:rFonts w:ascii="Calibri" w:hAnsi="Calibri" w:cs="Calibri"/>
            <w:sz w:val="22"/>
            <w:szCs w:val="22"/>
          </w:rPr>
          <w:t>https://espd.uzp.gov.pl/filter?lang=pl</w:t>
        </w:r>
      </w:hyperlink>
      <w:r w:rsidR="009E73FD" w:rsidRPr="009E73FD">
        <w:rPr>
          <w:rFonts w:ascii="Calibri" w:hAnsi="Calibri" w:cs="Calibri"/>
          <w:sz w:val="22"/>
          <w:szCs w:val="22"/>
        </w:rPr>
        <w:t>, z zastrzeżeniem powyższych uwag.</w:t>
      </w:r>
      <w:r w:rsidR="002828E0" w:rsidRPr="001B2F1B">
        <w:rPr>
          <w:rStyle w:val="Hipercze"/>
          <w:rFonts w:ascii="Calibri" w:hAnsi="Calibri" w:cs="Calibri"/>
          <w:b/>
          <w:sz w:val="22"/>
          <w:szCs w:val="22"/>
        </w:rPr>
        <w:t xml:space="preserve"> </w:t>
      </w:r>
      <w:r w:rsidR="002828E0" w:rsidRPr="001B2F1B">
        <w:rPr>
          <w:rFonts w:ascii="Calibri" w:hAnsi="Calibri" w:cs="Calibri"/>
          <w:b/>
          <w:sz w:val="22"/>
          <w:szCs w:val="22"/>
        </w:rPr>
        <w:t> </w:t>
      </w:r>
    </w:p>
    <w:p w14:paraId="5D072D00" w14:textId="77777777" w:rsidR="002828E0" w:rsidRPr="00E44688" w:rsidRDefault="002828E0">
      <w:pPr>
        <w:spacing w:line="288" w:lineRule="auto"/>
        <w:jc w:val="both"/>
        <w:rPr>
          <w:rFonts w:ascii="Calibri" w:hAnsi="Calibri" w:cs="Calibri"/>
          <w:color w:val="000000" w:themeColor="text1"/>
          <w:sz w:val="22"/>
          <w:szCs w:val="22"/>
        </w:rPr>
      </w:pPr>
    </w:p>
    <w:p w14:paraId="29D441B8" w14:textId="77777777" w:rsidR="005B2CA6" w:rsidRPr="00E44688" w:rsidRDefault="005B2CA6">
      <w:pPr>
        <w:spacing w:line="288" w:lineRule="auto"/>
        <w:jc w:val="both"/>
        <w:rPr>
          <w:rFonts w:ascii="Calibri" w:hAnsi="Calibri" w:cs="Calibri"/>
          <w:color w:val="000000" w:themeColor="text1"/>
          <w:sz w:val="22"/>
          <w:szCs w:val="22"/>
        </w:rPr>
      </w:pPr>
    </w:p>
    <w:p w14:paraId="4EE9FC6B"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XV</w:t>
      </w:r>
    </w:p>
    <w:p w14:paraId="7A9E23A0" w14:textId="656AF828"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OPIS SPOSOBU OBLICZENIA CENY</w:t>
      </w:r>
    </w:p>
    <w:p w14:paraId="1FC9B022" w14:textId="77777777" w:rsidR="005B2CA6" w:rsidRPr="00E44688" w:rsidRDefault="00BF1CB8">
      <w:pPr>
        <w:spacing w:line="288" w:lineRule="auto"/>
        <w:jc w:val="both"/>
        <w:rPr>
          <w:rFonts w:ascii="Calibri" w:hAnsi="Calibri" w:cs="Calibri"/>
          <w:b/>
          <w:color w:val="000000" w:themeColor="text1"/>
          <w:sz w:val="22"/>
          <w:szCs w:val="22"/>
        </w:rPr>
      </w:pPr>
      <w:r w:rsidRPr="00E44688">
        <w:rPr>
          <w:rFonts w:ascii="Calibri" w:hAnsi="Calibri" w:cs="Calibri"/>
          <w:color w:val="000000" w:themeColor="text1"/>
          <w:sz w:val="22"/>
          <w:szCs w:val="22"/>
        </w:rPr>
        <w:t xml:space="preserve">1. Wykonawca poda cenę ofertową na formularzu oferty, zgodnie z </w:t>
      </w:r>
      <w:r w:rsidRPr="00E44688">
        <w:rPr>
          <w:rFonts w:ascii="Calibri" w:hAnsi="Calibri" w:cs="Calibri"/>
          <w:b/>
          <w:color w:val="000000" w:themeColor="text1"/>
          <w:sz w:val="22"/>
          <w:szCs w:val="22"/>
        </w:rPr>
        <w:t>załącznikiem nr 2 do SWZ.</w:t>
      </w:r>
    </w:p>
    <w:p w14:paraId="1776C2E0"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2. Podana cena ofertowa musi zawierać wszystkie koszty związane z realizacją zamówienia, wynikające z opisu przedmiotu zamówienia oraz projektowanych postanowień umowy, które zostaną wprowadzone do treści umowy w sprawie zamówienia (</w:t>
      </w:r>
      <w:r w:rsidRPr="00E44688">
        <w:rPr>
          <w:rFonts w:ascii="Calibri" w:hAnsi="Calibri" w:cs="Calibri"/>
          <w:b/>
          <w:color w:val="000000" w:themeColor="text1"/>
          <w:sz w:val="22"/>
          <w:szCs w:val="22"/>
        </w:rPr>
        <w:t>załącznik nr 9 do SWZ</w:t>
      </w:r>
      <w:r w:rsidRPr="00E44688">
        <w:rPr>
          <w:rFonts w:ascii="Calibri" w:hAnsi="Calibri" w:cs="Calibri"/>
          <w:color w:val="000000" w:themeColor="text1"/>
          <w:sz w:val="22"/>
          <w:szCs w:val="22"/>
        </w:rPr>
        <w:t xml:space="preserve">) – </w:t>
      </w:r>
      <w:r w:rsidRPr="00E44688">
        <w:rPr>
          <w:rFonts w:ascii="Calibri" w:hAnsi="Calibri" w:cs="Calibri"/>
          <w:b/>
          <w:color w:val="000000" w:themeColor="text1"/>
          <w:sz w:val="22"/>
          <w:szCs w:val="22"/>
        </w:rPr>
        <w:t>cena ryczałtowa</w:t>
      </w:r>
      <w:r w:rsidRPr="00E44688">
        <w:rPr>
          <w:rFonts w:ascii="Calibri" w:hAnsi="Calibri" w:cs="Calibri"/>
          <w:color w:val="000000" w:themeColor="text1"/>
          <w:sz w:val="22"/>
          <w:szCs w:val="22"/>
        </w:rPr>
        <w:t>.</w:t>
      </w:r>
    </w:p>
    <w:p w14:paraId="421EB988"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3. Cenę oferty należy podać w następujący sposób: zgodnie z postanowieniami formularza oferty (</w:t>
      </w:r>
      <w:r w:rsidRPr="00E44688">
        <w:rPr>
          <w:rFonts w:ascii="Calibri" w:hAnsi="Calibri" w:cs="Calibri"/>
          <w:b/>
          <w:color w:val="000000" w:themeColor="text1"/>
          <w:sz w:val="22"/>
          <w:szCs w:val="22"/>
        </w:rPr>
        <w:t>załącznik nr 2 do SWZ</w:t>
      </w:r>
      <w:r w:rsidRPr="00E44688">
        <w:rPr>
          <w:rFonts w:ascii="Calibri" w:hAnsi="Calibri" w:cs="Calibri"/>
          <w:color w:val="000000" w:themeColor="text1"/>
          <w:sz w:val="22"/>
          <w:szCs w:val="22"/>
        </w:rPr>
        <w:t>).</w:t>
      </w:r>
    </w:p>
    <w:p w14:paraId="2FC06C0D"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4. Cena ofertowa musi być podana w złotych polskich (PLN), cyfrowo (do drugiego miejsca po przecinku), brutto.</w:t>
      </w:r>
    </w:p>
    <w:p w14:paraId="03FDF9CE"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Zamawiający poprawi w tekście oferty oczywiste omyłki rachunkowe w obliczaniu ceny, zgodnie </w:t>
      </w:r>
      <w:r w:rsidRPr="00E44688">
        <w:rPr>
          <w:rFonts w:ascii="Calibri" w:hAnsi="Calibri" w:cs="Calibri"/>
          <w:color w:val="000000" w:themeColor="text1"/>
          <w:sz w:val="22"/>
          <w:szCs w:val="22"/>
        </w:rPr>
        <w:br/>
        <w:t>z art. 223 ust.2 pkt 2 Ustawy Pzp.</w:t>
      </w:r>
    </w:p>
    <w:p w14:paraId="41650776" w14:textId="77777777" w:rsidR="005B2CA6" w:rsidRPr="00E44688" w:rsidRDefault="005B2CA6">
      <w:pPr>
        <w:spacing w:line="288" w:lineRule="auto"/>
        <w:jc w:val="both"/>
        <w:rPr>
          <w:rFonts w:ascii="Calibri" w:hAnsi="Calibri" w:cs="Calibri"/>
          <w:color w:val="000000" w:themeColor="text1"/>
          <w:sz w:val="22"/>
          <w:szCs w:val="22"/>
        </w:rPr>
      </w:pPr>
    </w:p>
    <w:p w14:paraId="5BDC1979"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XVI</w:t>
      </w:r>
    </w:p>
    <w:p w14:paraId="58658091" w14:textId="2027CB4D"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WYMAGANIA DOTYCZĄCE WADIUM</w:t>
      </w:r>
    </w:p>
    <w:p w14:paraId="490225C0" w14:textId="566E3C69"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Każdy Wykonawca zobowiązany jest zabezpieczyć swą ofertę </w:t>
      </w:r>
      <w:r w:rsidRPr="00E44688">
        <w:rPr>
          <w:rFonts w:ascii="Calibri" w:hAnsi="Calibri" w:cs="Calibri"/>
          <w:b/>
          <w:bCs/>
          <w:color w:val="000000" w:themeColor="text1"/>
          <w:sz w:val="22"/>
          <w:szCs w:val="22"/>
        </w:rPr>
        <w:t>wadium</w:t>
      </w:r>
      <w:r w:rsidRPr="00E44688">
        <w:rPr>
          <w:rFonts w:ascii="Calibri" w:hAnsi="Calibri" w:cs="Calibri"/>
          <w:color w:val="000000" w:themeColor="text1"/>
          <w:sz w:val="22"/>
          <w:szCs w:val="22"/>
        </w:rPr>
        <w:t xml:space="preserve"> w wysokości: </w:t>
      </w:r>
      <w:r w:rsidR="00FA4A39">
        <w:rPr>
          <w:rFonts w:ascii="Calibri" w:hAnsi="Calibri" w:cs="Calibri"/>
          <w:b/>
          <w:bCs/>
          <w:color w:val="000000" w:themeColor="text1"/>
          <w:sz w:val="22"/>
          <w:szCs w:val="22"/>
        </w:rPr>
        <w:t>7 500,00</w:t>
      </w:r>
      <w:r w:rsidR="0092784A">
        <w:rPr>
          <w:rFonts w:ascii="Calibri" w:hAnsi="Calibri" w:cs="Calibri"/>
          <w:b/>
          <w:bCs/>
          <w:color w:val="000000" w:themeColor="text1"/>
          <w:sz w:val="22"/>
          <w:szCs w:val="22"/>
        </w:rPr>
        <w:t xml:space="preserve"> </w:t>
      </w:r>
      <w:r w:rsidRPr="00E44688">
        <w:rPr>
          <w:rFonts w:ascii="Calibri" w:hAnsi="Calibri" w:cs="Calibri"/>
          <w:b/>
          <w:color w:val="000000" w:themeColor="text1"/>
          <w:sz w:val="22"/>
          <w:szCs w:val="22"/>
        </w:rPr>
        <w:t>zł</w:t>
      </w:r>
      <w:r w:rsidRPr="00E44688">
        <w:rPr>
          <w:rFonts w:ascii="Calibri" w:hAnsi="Calibri" w:cs="Calibri"/>
          <w:color w:val="000000" w:themeColor="text1"/>
          <w:sz w:val="22"/>
          <w:szCs w:val="22"/>
        </w:rPr>
        <w:t xml:space="preserve"> </w:t>
      </w:r>
      <w:r w:rsidRPr="00E44688">
        <w:rPr>
          <w:rFonts w:ascii="Calibri" w:hAnsi="Calibri" w:cs="Calibri"/>
          <w:b/>
          <w:bCs/>
          <w:color w:val="000000" w:themeColor="text1"/>
          <w:sz w:val="22"/>
          <w:szCs w:val="22"/>
        </w:rPr>
        <w:t xml:space="preserve">(słownie: </w:t>
      </w:r>
      <w:r w:rsidR="00FA4A39">
        <w:rPr>
          <w:rFonts w:ascii="Calibri" w:hAnsi="Calibri" w:cs="Calibri"/>
          <w:b/>
          <w:bCs/>
          <w:color w:val="000000" w:themeColor="text1"/>
          <w:sz w:val="22"/>
          <w:szCs w:val="22"/>
        </w:rPr>
        <w:t>siedem tysięcy pięćset</w:t>
      </w:r>
      <w:r w:rsidRPr="00E44688">
        <w:rPr>
          <w:rFonts w:ascii="Calibri" w:hAnsi="Calibri" w:cs="Calibri"/>
          <w:b/>
          <w:bCs/>
          <w:color w:val="000000" w:themeColor="text1"/>
          <w:sz w:val="22"/>
          <w:szCs w:val="22"/>
        </w:rPr>
        <w:t xml:space="preserve"> złotych 00/100).</w:t>
      </w:r>
      <w:r w:rsidRPr="00E44688">
        <w:rPr>
          <w:rFonts w:ascii="Calibri" w:hAnsi="Calibri" w:cs="Calibri"/>
          <w:color w:val="000000" w:themeColor="text1"/>
          <w:sz w:val="22"/>
          <w:szCs w:val="22"/>
        </w:rPr>
        <w:t xml:space="preserve">  </w:t>
      </w:r>
    </w:p>
    <w:p w14:paraId="726EFFE1"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Wadium można wnieść w następujących formach:  </w:t>
      </w:r>
    </w:p>
    <w:p w14:paraId="275B3F5E"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a) pieniądzu,</w:t>
      </w:r>
    </w:p>
    <w:p w14:paraId="729AD0E3"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b) gwarancjach bankowych,</w:t>
      </w:r>
    </w:p>
    <w:p w14:paraId="384C8934"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c) gwarancjach ubezpieczeniowych,</w:t>
      </w:r>
    </w:p>
    <w:p w14:paraId="6B3869B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d) poręczeniach udzielanych przez podmioty, o których mowa w art. 6b ust. 5 pkt 2 ustawy z dnia </w:t>
      </w:r>
      <w:r w:rsidRPr="00E44688">
        <w:rPr>
          <w:rFonts w:ascii="Calibri" w:hAnsi="Calibri" w:cs="Calibri"/>
          <w:color w:val="000000" w:themeColor="text1"/>
          <w:sz w:val="22"/>
          <w:szCs w:val="22"/>
        </w:rPr>
        <w:br/>
        <w:t>9 listopada 2000 r. o utworzeniu Polskiej Agencji Rozwoju Przedsiębiorczości (Dz.U.2025.98).</w:t>
      </w:r>
    </w:p>
    <w:p w14:paraId="6E3CFC9A"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Wadium wnoszone w pieniądzu wpłaca się przelewem na rachunek bankowy Zamawiającego </w:t>
      </w:r>
      <w:r w:rsidRPr="00E44688">
        <w:rPr>
          <w:rFonts w:ascii="Calibri" w:hAnsi="Calibri" w:cs="Calibri"/>
          <w:color w:val="000000" w:themeColor="text1"/>
          <w:sz w:val="22"/>
          <w:szCs w:val="22"/>
        </w:rPr>
        <w:br/>
        <w:t xml:space="preserve">Banku ING Bank Śląski - nr rachunku: </w:t>
      </w:r>
      <w:r w:rsidRPr="00E44688">
        <w:rPr>
          <w:rFonts w:ascii="Calibri" w:hAnsi="Calibri" w:cs="Calibri"/>
          <w:b/>
          <w:color w:val="000000" w:themeColor="text1"/>
          <w:sz w:val="22"/>
          <w:szCs w:val="22"/>
        </w:rPr>
        <w:t>38 1050 1243 1000 0010 0000 4091.</w:t>
      </w:r>
      <w:r w:rsidRPr="00E44688">
        <w:rPr>
          <w:rFonts w:ascii="Calibri" w:hAnsi="Calibri" w:cs="Calibri"/>
          <w:color w:val="000000" w:themeColor="text1"/>
          <w:sz w:val="22"/>
          <w:szCs w:val="22"/>
        </w:rPr>
        <w:t xml:space="preserve">  </w:t>
      </w:r>
    </w:p>
    <w:p w14:paraId="34B39FD9"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Wadium w formie niepieniężnej (np. w formie gwarancji bankowej/ubezpieczeniowej, poręczenia) musi być wniesione </w:t>
      </w:r>
      <w:r w:rsidRPr="00E44688">
        <w:rPr>
          <w:rFonts w:ascii="Calibri" w:hAnsi="Calibri" w:cs="Calibri"/>
          <w:b/>
          <w:color w:val="000000" w:themeColor="text1"/>
          <w:sz w:val="22"/>
          <w:szCs w:val="22"/>
        </w:rPr>
        <w:t>w postaci elektronicznej.</w:t>
      </w:r>
    </w:p>
    <w:p w14:paraId="6A082411"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5. Wadium w formie innej niż pieniądz Wykonawca wnosi w formie elektronicznej poprzez wczytanie                  na platformie e-zamówienia oryginału dokumentu wadialnego tj. opatrzonego kwalifikowanym podpisem elektronicznym osób upoważnionych do jego wystawienia ze strony gwaranta</w:t>
      </w:r>
      <w:r w:rsidRPr="00E44688">
        <w:rPr>
          <w:rFonts w:ascii="Calibri" w:hAnsi="Calibri" w:cs="Calibri"/>
          <w:b/>
          <w:color w:val="000000" w:themeColor="text1"/>
          <w:sz w:val="22"/>
          <w:szCs w:val="22"/>
        </w:rPr>
        <w:t xml:space="preserve">. </w:t>
      </w:r>
    </w:p>
    <w:p w14:paraId="555C9104" w14:textId="77777777" w:rsidR="005B2CA6" w:rsidRPr="00E44688" w:rsidRDefault="00BF1CB8">
      <w:pPr>
        <w:tabs>
          <w:tab w:val="left" w:pos="18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6. Złożone wadium musi dać Zamawiającemu możliwość jego zatrzymania.</w:t>
      </w:r>
    </w:p>
    <w:p w14:paraId="5B34356C" w14:textId="1E0F512E" w:rsidR="005B2CA6" w:rsidRPr="00E44688" w:rsidRDefault="00BF1CB8">
      <w:pPr>
        <w:tabs>
          <w:tab w:val="left" w:pos="284"/>
          <w:tab w:val="left" w:pos="4784"/>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7. Zaleca się umieszczenie dopisku: </w:t>
      </w:r>
      <w:r w:rsidRPr="00E44688">
        <w:rPr>
          <w:rFonts w:ascii="Calibri" w:hAnsi="Calibri" w:cs="Calibri"/>
          <w:b/>
          <w:bCs/>
          <w:color w:val="000000" w:themeColor="text1"/>
          <w:sz w:val="22"/>
          <w:szCs w:val="22"/>
        </w:rPr>
        <w:t>„wadium dot. numeru sprawy</w:t>
      </w:r>
      <w:r w:rsidRPr="00832C6E">
        <w:rPr>
          <w:rFonts w:ascii="Calibri" w:hAnsi="Calibri" w:cs="Calibri"/>
          <w:b/>
          <w:bCs/>
          <w:color w:val="000000" w:themeColor="text1"/>
          <w:sz w:val="22"/>
          <w:szCs w:val="22"/>
        </w:rPr>
        <w:t xml:space="preserve"> </w:t>
      </w:r>
      <w:r w:rsidR="00832C6E" w:rsidRPr="00832C6E">
        <w:rPr>
          <w:rFonts w:ascii="Calibri" w:hAnsi="Calibri" w:cs="Calibri"/>
          <w:b/>
          <w:bCs/>
          <w:color w:val="000000" w:themeColor="text1"/>
          <w:sz w:val="22"/>
          <w:szCs w:val="22"/>
        </w:rPr>
        <w:t>DOZ.331.3.2026</w:t>
      </w:r>
      <w:r w:rsidRPr="00E44688">
        <w:rPr>
          <w:rFonts w:ascii="Calibri" w:hAnsi="Calibri" w:cs="Calibri"/>
          <w:b/>
          <w:bCs/>
          <w:color w:val="000000" w:themeColor="text1"/>
          <w:sz w:val="22"/>
          <w:szCs w:val="22"/>
        </w:rPr>
        <w:t>”</w:t>
      </w:r>
      <w:r w:rsidRPr="00E44688">
        <w:rPr>
          <w:rFonts w:ascii="Calibri" w:hAnsi="Calibri" w:cs="Calibri"/>
          <w:color w:val="000000" w:themeColor="text1"/>
          <w:sz w:val="22"/>
          <w:szCs w:val="22"/>
        </w:rPr>
        <w:t>.</w:t>
      </w:r>
    </w:p>
    <w:p w14:paraId="7CF24A72" w14:textId="77777777" w:rsidR="005B2CA6" w:rsidRPr="00E44688" w:rsidRDefault="00BF1CB8">
      <w:pPr>
        <w:tabs>
          <w:tab w:val="left" w:pos="709"/>
          <w:tab w:val="left" w:pos="1544"/>
          <w:tab w:val="left" w:pos="18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8. W przypadku wnoszenia przez Wykonawcę wadium w formie gwarancji bankowej/ ubezpieczeniowej, poręczenia - dokument wadium winien być sporządzony zgodnie z obowiązującym prawem i winien zawierać następujące elementy:</w:t>
      </w:r>
    </w:p>
    <w:p w14:paraId="761EEBED" w14:textId="5768FDA0" w:rsidR="005B2CA6" w:rsidRPr="00E44688" w:rsidRDefault="00BF1CB8">
      <w:pPr>
        <w:pStyle w:val="Tekstpodstawowywcity"/>
        <w:numPr>
          <w:ilvl w:val="6"/>
          <w:numId w:val="11"/>
        </w:numPr>
        <w:tabs>
          <w:tab w:val="left" w:pos="284"/>
        </w:tabs>
        <w:spacing w:after="0" w:line="288" w:lineRule="auto"/>
        <w:ind w:left="0" w:firstLine="0"/>
        <w:jc w:val="both"/>
        <w:rPr>
          <w:color w:val="000000" w:themeColor="text1"/>
        </w:rPr>
      </w:pPr>
      <w:r w:rsidRPr="00E44688">
        <w:rPr>
          <w:color w:val="000000" w:themeColor="text1"/>
        </w:rPr>
        <w:t>zobowiązanie GWARANTA/PORĘCZYCIELA do zapłaty sumy wadium w przypadku, gdy zajdą ku temu następujące okoliczności:</w:t>
      </w:r>
    </w:p>
    <w:p w14:paraId="1B4DCE53" w14:textId="77777777" w:rsidR="005B2CA6" w:rsidRPr="00E44688" w:rsidRDefault="00BF1CB8">
      <w:pPr>
        <w:pStyle w:val="Tekstpodstawowywcity"/>
        <w:spacing w:after="0" w:line="288" w:lineRule="auto"/>
        <w:ind w:left="0"/>
        <w:jc w:val="both"/>
        <w:rPr>
          <w:color w:val="000000" w:themeColor="text1"/>
        </w:rPr>
      </w:pPr>
      <w:r w:rsidRPr="00E44688">
        <w:rPr>
          <w:bCs/>
          <w:color w:val="000000" w:themeColor="text1"/>
        </w:rPr>
        <w:t xml:space="preserve">a) Wykonawca w odpowiedzi na 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w:t>
      </w:r>
      <w:r w:rsidRPr="00E44688">
        <w:rPr>
          <w:bCs/>
          <w:color w:val="000000" w:themeColor="text1"/>
        </w:rPr>
        <w:lastRenderedPageBreak/>
        <w:t>mowa w art. 223 ust. 2 pkt 3 Ustawy Pzp, co spowodowało brak możliwości wybrania oferty złożonej przez Wykonawcę jako najkorzystniejszej,</w:t>
      </w:r>
    </w:p>
    <w:p w14:paraId="12F0F6EF" w14:textId="77777777" w:rsidR="005B2CA6" w:rsidRPr="00E44688" w:rsidRDefault="00BF1CB8">
      <w:pPr>
        <w:pStyle w:val="Tekstpodstawowywcity"/>
        <w:spacing w:after="0" w:line="288" w:lineRule="auto"/>
        <w:ind w:left="0"/>
        <w:jc w:val="both"/>
        <w:rPr>
          <w:color w:val="000000" w:themeColor="text1"/>
        </w:rPr>
      </w:pPr>
      <w:r w:rsidRPr="00E44688">
        <w:rPr>
          <w:bCs/>
          <w:color w:val="000000" w:themeColor="text1"/>
        </w:rPr>
        <w:t>b) Wykonawca, którego oferta została wybrana:</w:t>
      </w:r>
    </w:p>
    <w:p w14:paraId="413DEBD1" w14:textId="77777777" w:rsidR="005B2CA6" w:rsidRPr="00E44688" w:rsidRDefault="00BF1CB8">
      <w:pPr>
        <w:pStyle w:val="Tekstpodstawowywcity"/>
        <w:numPr>
          <w:ilvl w:val="0"/>
          <w:numId w:val="12"/>
        </w:numPr>
        <w:spacing w:after="0" w:line="288" w:lineRule="auto"/>
        <w:jc w:val="both"/>
        <w:rPr>
          <w:color w:val="000000" w:themeColor="text1"/>
        </w:rPr>
      </w:pPr>
      <w:r w:rsidRPr="00E44688">
        <w:rPr>
          <w:bCs/>
          <w:color w:val="000000" w:themeColor="text1"/>
        </w:rPr>
        <w:t xml:space="preserve">odmówił podpisania umowy w sprawie zamówienia publicznego na warunkach określonych </w:t>
      </w:r>
      <w:r w:rsidRPr="00E44688">
        <w:rPr>
          <w:bCs/>
          <w:color w:val="000000" w:themeColor="text1"/>
        </w:rPr>
        <w:br/>
        <w:t>w ofercie,</w:t>
      </w:r>
    </w:p>
    <w:p w14:paraId="7F8C8537" w14:textId="77777777" w:rsidR="005B2CA6" w:rsidRPr="00E44688" w:rsidRDefault="00BF1CB8">
      <w:pPr>
        <w:pStyle w:val="Tekstpodstawowywcity"/>
        <w:numPr>
          <w:ilvl w:val="0"/>
          <w:numId w:val="12"/>
        </w:numPr>
        <w:spacing w:after="0" w:line="288" w:lineRule="auto"/>
        <w:jc w:val="both"/>
        <w:rPr>
          <w:color w:val="000000" w:themeColor="text1"/>
        </w:rPr>
      </w:pPr>
      <w:r w:rsidRPr="00E44688">
        <w:rPr>
          <w:bCs/>
          <w:color w:val="000000" w:themeColor="text1"/>
        </w:rPr>
        <w:t>nie wniósł wymaganego zabezpieczenia należytego wykonania umowy,</w:t>
      </w:r>
    </w:p>
    <w:p w14:paraId="4CDF9C72" w14:textId="77777777" w:rsidR="005B2CA6" w:rsidRPr="00E44688" w:rsidRDefault="00BF1CB8">
      <w:pPr>
        <w:pStyle w:val="Tekstpodstawowywcity"/>
        <w:spacing w:after="0" w:line="288" w:lineRule="auto"/>
        <w:ind w:left="0"/>
        <w:jc w:val="both"/>
        <w:rPr>
          <w:color w:val="000000" w:themeColor="text1"/>
        </w:rPr>
      </w:pPr>
      <w:r w:rsidRPr="00E44688">
        <w:rPr>
          <w:bCs/>
          <w:color w:val="000000" w:themeColor="text1"/>
        </w:rPr>
        <w:t>c) zawarcie umowy w sprawie zamówienia publicznego stało się niemożliwe z przyczyn leżących po stronie Wykonawcy, którego oferta została wybrana.</w:t>
      </w:r>
    </w:p>
    <w:p w14:paraId="398198DB" w14:textId="30855D13" w:rsidR="005B2CA6" w:rsidRPr="00E44688" w:rsidRDefault="003660DE">
      <w:pPr>
        <w:pStyle w:val="Tekstpodstawowywcity"/>
        <w:spacing w:after="0" w:line="288" w:lineRule="auto"/>
        <w:ind w:left="0"/>
        <w:jc w:val="both"/>
        <w:rPr>
          <w:color w:val="000000" w:themeColor="text1"/>
        </w:rPr>
      </w:pPr>
      <w:r w:rsidRPr="00E44688">
        <w:rPr>
          <w:bCs/>
          <w:color w:val="000000" w:themeColor="text1"/>
        </w:rPr>
        <w:t xml:space="preserve">d) </w:t>
      </w:r>
      <w:r w:rsidR="00BF1CB8" w:rsidRPr="00E44688">
        <w:rPr>
          <w:color w:val="000000" w:themeColor="text1"/>
        </w:rPr>
        <w:t>dokładną nazwę postępowania stanowiącego przyczynę wystawienia gwarancji,</w:t>
      </w:r>
    </w:p>
    <w:p w14:paraId="3BD1E26D" w14:textId="46D703A3" w:rsidR="005B2CA6" w:rsidRPr="00E44688" w:rsidRDefault="003660DE">
      <w:pPr>
        <w:pStyle w:val="Tekstpodstawowywcity"/>
        <w:tabs>
          <w:tab w:val="left" w:pos="284"/>
        </w:tabs>
        <w:spacing w:after="0" w:line="288" w:lineRule="auto"/>
        <w:ind w:left="0"/>
        <w:jc w:val="both"/>
        <w:rPr>
          <w:color w:val="000000" w:themeColor="text1"/>
        </w:rPr>
      </w:pPr>
      <w:r w:rsidRPr="00E44688">
        <w:rPr>
          <w:color w:val="000000" w:themeColor="text1"/>
        </w:rPr>
        <w:t xml:space="preserve">e) </w:t>
      </w:r>
      <w:r w:rsidR="00BF1CB8" w:rsidRPr="00E44688">
        <w:rPr>
          <w:color w:val="000000" w:themeColor="text1"/>
        </w:rPr>
        <w:t>wskazanie sumy gwarancyjnej,</w:t>
      </w:r>
    </w:p>
    <w:p w14:paraId="7DE83368" w14:textId="583834C2" w:rsidR="005B2CA6" w:rsidRPr="00E44688" w:rsidRDefault="003660DE">
      <w:pPr>
        <w:pStyle w:val="Tekstpodstawowywcity"/>
        <w:spacing w:after="0" w:line="288" w:lineRule="auto"/>
        <w:ind w:left="0"/>
        <w:jc w:val="both"/>
        <w:rPr>
          <w:color w:val="000000" w:themeColor="text1"/>
        </w:rPr>
      </w:pPr>
      <w:r w:rsidRPr="00E44688">
        <w:rPr>
          <w:color w:val="000000" w:themeColor="text1"/>
        </w:rPr>
        <w:t xml:space="preserve">f) </w:t>
      </w:r>
      <w:r w:rsidR="00BF1CB8" w:rsidRPr="00E44688">
        <w:rPr>
          <w:color w:val="000000" w:themeColor="text1"/>
        </w:rPr>
        <w:t>wskazanie Zamawiającego, czyli beneficjenta gwarancji/ubezpieczonego/poręczenia – Muzeum „Górnośląski Park Etnograficzny w Chorzowie”, ul. Parkowa 25, 41 – 500 Chorzów,</w:t>
      </w:r>
    </w:p>
    <w:p w14:paraId="50090561" w14:textId="719E8BD3" w:rsidR="005B2CA6" w:rsidRPr="00E44688" w:rsidRDefault="003660DE">
      <w:pPr>
        <w:pStyle w:val="Tekstpodstawowywcity"/>
        <w:spacing w:after="0" w:line="288" w:lineRule="auto"/>
        <w:ind w:left="0"/>
        <w:jc w:val="both"/>
        <w:rPr>
          <w:color w:val="000000" w:themeColor="text1"/>
        </w:rPr>
      </w:pPr>
      <w:r w:rsidRPr="00E44688">
        <w:rPr>
          <w:color w:val="000000" w:themeColor="text1"/>
        </w:rPr>
        <w:t xml:space="preserve">g) </w:t>
      </w:r>
      <w:r w:rsidR="00BF1CB8" w:rsidRPr="00E44688">
        <w:rPr>
          <w:color w:val="000000" w:themeColor="text1"/>
        </w:rPr>
        <w:t>wskazanie Wykonawcy, czyli zleceniodawcy gwarancji/ubezpieczającego/poręczenia,</w:t>
      </w:r>
    </w:p>
    <w:p w14:paraId="052049F6" w14:textId="454AF074" w:rsidR="005B2CA6" w:rsidRPr="00E44688" w:rsidRDefault="003660DE">
      <w:pPr>
        <w:pStyle w:val="Tekstpodstawowywcity"/>
        <w:spacing w:after="0" w:line="288" w:lineRule="auto"/>
        <w:ind w:left="0"/>
        <w:jc w:val="both"/>
        <w:rPr>
          <w:color w:val="000000" w:themeColor="text1"/>
        </w:rPr>
      </w:pPr>
      <w:r w:rsidRPr="00E44688">
        <w:rPr>
          <w:color w:val="000000" w:themeColor="text1"/>
        </w:rPr>
        <w:t xml:space="preserve">h) </w:t>
      </w:r>
      <w:r w:rsidR="00BF1CB8" w:rsidRPr="00E44688">
        <w:rPr>
          <w:color w:val="000000" w:themeColor="text1"/>
        </w:rPr>
        <w:t xml:space="preserve">określenie okresu ważności gwarancji/poręczenia, tj. wskazanie terminu, w którym zobowiązanie </w:t>
      </w:r>
      <w:r w:rsidR="00BF1CB8" w:rsidRPr="00E44688">
        <w:rPr>
          <w:color w:val="000000" w:themeColor="text1"/>
        </w:rPr>
        <w:br/>
        <w:t>z gwarancji/poręczenia powstaje oraz wygasa,</w:t>
      </w:r>
    </w:p>
    <w:p w14:paraId="42C20F2D" w14:textId="621FD822" w:rsidR="005B2CA6" w:rsidRPr="00E44688" w:rsidRDefault="008038B3">
      <w:pPr>
        <w:pStyle w:val="Tekstpodstawowywcity"/>
        <w:spacing w:after="0" w:line="288" w:lineRule="auto"/>
        <w:ind w:left="0"/>
        <w:jc w:val="both"/>
        <w:rPr>
          <w:color w:val="000000" w:themeColor="text1"/>
        </w:rPr>
      </w:pPr>
      <w:r w:rsidRPr="00E44688">
        <w:rPr>
          <w:color w:val="000000" w:themeColor="text1"/>
        </w:rPr>
        <w:t xml:space="preserve">i) zawierające </w:t>
      </w:r>
      <w:r w:rsidR="00BF1CB8" w:rsidRPr="00E44688">
        <w:rPr>
          <w:color w:val="000000" w:themeColor="text1"/>
        </w:rPr>
        <w:t>określenie, że gwarancja/poręczenie jest bezwarunkowa/e, nieodwołalna/e i płatna/e na pierwsze pisemne żądanie Beneficjenta/Zamawiającego zawierające oświadczenie, iż Wykonawca:</w:t>
      </w:r>
    </w:p>
    <w:p w14:paraId="29CCFCA7" w14:textId="79E17B13" w:rsidR="005B2CA6" w:rsidRPr="00E44688" w:rsidRDefault="00BF1CB8" w:rsidP="008038B3">
      <w:pPr>
        <w:pStyle w:val="Akapitzlist"/>
        <w:numPr>
          <w:ilvl w:val="0"/>
          <w:numId w:val="17"/>
        </w:numPr>
        <w:spacing w:line="288" w:lineRule="auto"/>
        <w:jc w:val="both"/>
        <w:rPr>
          <w:rFonts w:ascii="Calibri" w:hAnsi="Calibri" w:cs="Calibri"/>
          <w:color w:val="000000" w:themeColor="text1"/>
          <w:sz w:val="22"/>
          <w:szCs w:val="22"/>
        </w:rPr>
      </w:pPr>
      <w:r w:rsidRPr="00E44688">
        <w:rPr>
          <w:rFonts w:ascii="Calibri" w:hAnsi="Calibri" w:cs="Calibri"/>
          <w:bCs/>
          <w:color w:val="000000" w:themeColor="text1"/>
          <w:sz w:val="22"/>
          <w:szCs w:val="22"/>
        </w:rPr>
        <w:t>w odpowiedzi na wezwanie, o którym mowa w art. 128 ust. 1 Ustawy Pzp, z przyczyn leżących po jego stronie, nie złożył podmiotowych środków dowodowych potwierdzających okoliczności, o których mowa w art. 57 Ustawy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38055B33" w14:textId="2DD15B3F" w:rsidR="005B2CA6" w:rsidRPr="00E44688" w:rsidRDefault="008038B3">
      <w:pPr>
        <w:spacing w:line="288" w:lineRule="auto"/>
        <w:jc w:val="both"/>
        <w:rPr>
          <w:rFonts w:ascii="Calibri" w:hAnsi="Calibri" w:cs="Calibri"/>
          <w:color w:val="000000" w:themeColor="text1"/>
          <w:sz w:val="22"/>
          <w:szCs w:val="22"/>
        </w:rPr>
      </w:pPr>
      <w:r w:rsidRPr="00E44688">
        <w:rPr>
          <w:rFonts w:ascii="Calibri" w:hAnsi="Calibri" w:cs="Calibri"/>
          <w:bCs/>
          <w:color w:val="000000" w:themeColor="text1"/>
          <w:sz w:val="22"/>
          <w:szCs w:val="22"/>
        </w:rPr>
        <w:t>j</w:t>
      </w:r>
      <w:r w:rsidR="00BF1CB8" w:rsidRPr="00E44688">
        <w:rPr>
          <w:rFonts w:ascii="Calibri" w:hAnsi="Calibri" w:cs="Calibri"/>
          <w:bCs/>
          <w:color w:val="000000" w:themeColor="text1"/>
          <w:sz w:val="22"/>
          <w:szCs w:val="22"/>
        </w:rPr>
        <w:t>) Wykonawca, którego oferta została wybrana:</w:t>
      </w:r>
    </w:p>
    <w:p w14:paraId="408886C6" w14:textId="77777777" w:rsidR="005B2CA6" w:rsidRPr="00E44688" w:rsidRDefault="00BF1CB8">
      <w:pPr>
        <w:pStyle w:val="Akapitzlist"/>
        <w:numPr>
          <w:ilvl w:val="0"/>
          <w:numId w:val="13"/>
        </w:numPr>
        <w:spacing w:line="288" w:lineRule="auto"/>
        <w:jc w:val="both"/>
        <w:rPr>
          <w:rFonts w:ascii="Calibri" w:hAnsi="Calibri" w:cs="Calibri"/>
          <w:color w:val="000000" w:themeColor="text1"/>
          <w:sz w:val="22"/>
          <w:szCs w:val="22"/>
        </w:rPr>
      </w:pPr>
      <w:r w:rsidRPr="00E44688">
        <w:rPr>
          <w:rFonts w:ascii="Calibri" w:hAnsi="Calibri" w:cs="Calibri"/>
          <w:bCs/>
          <w:color w:val="000000" w:themeColor="text1"/>
          <w:sz w:val="22"/>
          <w:szCs w:val="22"/>
        </w:rPr>
        <w:t xml:space="preserve">odmówił podpisania umowy w sprawie zamówienia publicznego na warunkach określonych </w:t>
      </w:r>
      <w:r w:rsidRPr="00E44688">
        <w:rPr>
          <w:rFonts w:ascii="Calibri" w:hAnsi="Calibri" w:cs="Calibri"/>
          <w:bCs/>
          <w:color w:val="000000" w:themeColor="text1"/>
          <w:sz w:val="22"/>
          <w:szCs w:val="22"/>
        </w:rPr>
        <w:br/>
        <w:t>w ofercie,</w:t>
      </w:r>
    </w:p>
    <w:p w14:paraId="50A72C33" w14:textId="77777777" w:rsidR="005B2CA6" w:rsidRPr="00E44688" w:rsidRDefault="00BF1CB8">
      <w:pPr>
        <w:pStyle w:val="Akapitzlist"/>
        <w:numPr>
          <w:ilvl w:val="0"/>
          <w:numId w:val="13"/>
        </w:numPr>
        <w:spacing w:line="288" w:lineRule="auto"/>
        <w:jc w:val="both"/>
        <w:rPr>
          <w:rFonts w:ascii="Calibri" w:hAnsi="Calibri" w:cs="Calibri"/>
          <w:color w:val="000000" w:themeColor="text1"/>
          <w:sz w:val="22"/>
          <w:szCs w:val="22"/>
        </w:rPr>
      </w:pPr>
      <w:r w:rsidRPr="00E44688">
        <w:rPr>
          <w:rFonts w:ascii="Calibri" w:hAnsi="Calibri" w:cs="Calibri"/>
          <w:bCs/>
          <w:color w:val="000000" w:themeColor="text1"/>
          <w:sz w:val="22"/>
          <w:szCs w:val="22"/>
        </w:rPr>
        <w:t>nie wniósł wymaganego zabezpieczenia należytego wykonania umowy,</w:t>
      </w:r>
    </w:p>
    <w:p w14:paraId="38578B4D" w14:textId="77777777" w:rsidR="005B2CA6" w:rsidRPr="00E44688" w:rsidRDefault="00BF1CB8">
      <w:pPr>
        <w:pStyle w:val="Akapitzlist"/>
        <w:numPr>
          <w:ilvl w:val="0"/>
          <w:numId w:val="13"/>
        </w:numPr>
        <w:tabs>
          <w:tab w:val="left" w:pos="180"/>
        </w:tabs>
        <w:spacing w:line="288" w:lineRule="auto"/>
        <w:jc w:val="both"/>
        <w:rPr>
          <w:rFonts w:ascii="Calibri" w:hAnsi="Calibri" w:cs="Calibri"/>
          <w:color w:val="000000" w:themeColor="text1"/>
          <w:sz w:val="22"/>
          <w:szCs w:val="22"/>
        </w:rPr>
      </w:pPr>
      <w:r w:rsidRPr="00E44688">
        <w:rPr>
          <w:rFonts w:ascii="Calibri" w:hAnsi="Calibri" w:cs="Calibri"/>
          <w:bCs/>
          <w:color w:val="000000" w:themeColor="text1"/>
          <w:sz w:val="22"/>
          <w:szCs w:val="22"/>
        </w:rPr>
        <w:t>zawarcie umowy w sprawie zamówienia publicznego stało się niemożliwe z przyczyn leżących po stronie Wykonawcy, którego oferta została wybrana.</w:t>
      </w:r>
      <w:r w:rsidRPr="00E44688">
        <w:rPr>
          <w:rFonts w:ascii="Calibri" w:hAnsi="Calibri" w:cs="Calibri"/>
          <w:color w:val="000000" w:themeColor="text1"/>
          <w:sz w:val="22"/>
          <w:szCs w:val="22"/>
        </w:rPr>
        <w:t xml:space="preserve"> </w:t>
      </w:r>
    </w:p>
    <w:p w14:paraId="1187DC99" w14:textId="77777777" w:rsidR="005B2CA6" w:rsidRPr="00E44688" w:rsidRDefault="00BF1CB8">
      <w:pPr>
        <w:pStyle w:val="Nagwek2"/>
        <w:tabs>
          <w:tab w:val="left" w:pos="0"/>
          <w:tab w:val="left" w:pos="1364"/>
        </w:tabs>
        <w:spacing w:before="0" w:after="0" w:line="288" w:lineRule="auto"/>
        <w:jc w:val="both"/>
        <w:rPr>
          <w:rFonts w:ascii="Calibri" w:hAnsi="Calibri" w:cs="Calibri"/>
          <w:b/>
          <w:bCs/>
          <w:color w:val="000000" w:themeColor="text1"/>
          <w:sz w:val="22"/>
          <w:szCs w:val="22"/>
        </w:rPr>
      </w:pPr>
      <w:r w:rsidRPr="00E44688">
        <w:rPr>
          <w:rFonts w:ascii="Calibri" w:hAnsi="Calibri" w:cs="Calibri"/>
          <w:b/>
          <w:bCs/>
          <w:color w:val="000000" w:themeColor="text1"/>
          <w:sz w:val="22"/>
          <w:szCs w:val="22"/>
        </w:rPr>
        <w:t>9. Termin wniesienia wadium.</w:t>
      </w:r>
    </w:p>
    <w:p w14:paraId="242681F8"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Wadium należy wnieść przed upływem terminu składania ofert, przy czym wadium wnoszone</w:t>
      </w:r>
      <w:r w:rsidRPr="00E44688">
        <w:rPr>
          <w:rFonts w:ascii="Calibri" w:hAnsi="Calibri" w:cs="Calibri"/>
          <w:color w:val="000000" w:themeColor="text1"/>
          <w:sz w:val="22"/>
          <w:szCs w:val="22"/>
        </w:rPr>
        <w:br/>
        <w:t xml:space="preserve">w pieniądzu za pomocą przelewu bankowego Zamawiający będzie uważał za skutecznie wniesione </w:t>
      </w:r>
      <w:r w:rsidRPr="00E44688">
        <w:rPr>
          <w:rFonts w:ascii="Calibri" w:hAnsi="Calibri" w:cs="Calibri"/>
          <w:color w:val="000000" w:themeColor="text1"/>
          <w:sz w:val="22"/>
          <w:szCs w:val="22"/>
        </w:rPr>
        <w:lastRenderedPageBreak/>
        <w:t xml:space="preserve">tylko wówczas, gdy bank prowadzący rachunek Zamawiającego potwierdzi, że otrzymał taki przelew przed upływem terminu składania ofert. </w:t>
      </w:r>
    </w:p>
    <w:p w14:paraId="7454DD42" w14:textId="77777777" w:rsidR="005B2CA6" w:rsidRPr="00E44688" w:rsidRDefault="00BF1CB8">
      <w:pPr>
        <w:pStyle w:val="Tekstpodstawowy2"/>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Oferta Wykonawcy, który nie wniesie wadium w określonym terminie, zostanie odrzucona na podstawie art. 226 ust. 1 pkt 14 ustawy Pzp.                                       </w:t>
      </w:r>
    </w:p>
    <w:p w14:paraId="76B928D4" w14:textId="77777777" w:rsidR="005B2CA6" w:rsidRPr="00E44688" w:rsidRDefault="00BF1CB8">
      <w:pPr>
        <w:pStyle w:val="Nagwek2"/>
        <w:tabs>
          <w:tab w:val="left" w:pos="0"/>
          <w:tab w:val="left" w:pos="1364"/>
        </w:tabs>
        <w:spacing w:before="0" w:after="0" w:line="288" w:lineRule="auto"/>
        <w:jc w:val="both"/>
        <w:rPr>
          <w:rFonts w:ascii="Calibri" w:hAnsi="Calibri" w:cs="Calibri"/>
          <w:b/>
          <w:bCs/>
          <w:color w:val="000000" w:themeColor="text1"/>
          <w:sz w:val="22"/>
          <w:szCs w:val="22"/>
        </w:rPr>
      </w:pPr>
      <w:r w:rsidRPr="00E44688">
        <w:rPr>
          <w:rFonts w:ascii="Calibri" w:hAnsi="Calibri" w:cs="Calibri"/>
          <w:b/>
          <w:bCs/>
          <w:color w:val="000000" w:themeColor="text1"/>
          <w:sz w:val="22"/>
          <w:szCs w:val="22"/>
        </w:rPr>
        <w:t>10. Utrata wadium.</w:t>
      </w:r>
    </w:p>
    <w:p w14:paraId="386056F6" w14:textId="77777777" w:rsidR="005B2CA6" w:rsidRPr="00E44688" w:rsidRDefault="00BF1CB8">
      <w:pPr>
        <w:pStyle w:val="Tekstpodstawowywcity3"/>
        <w:spacing w:after="0"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Zamawiający zatrzymuje wadium wraz z odsetkami, a w przypadku wadium wniesionego w formie gwarancji lub poręczenia, o których mowa w art. 97 ust. 7 pkt 2-4 Ustawy Pzp, występuje odpowiednio do gwaranta lub poręczyciela z żądaniem zapłaty wadium, jeżeli:</w:t>
      </w:r>
    </w:p>
    <w:p w14:paraId="62F4DE47" w14:textId="71FE4148" w:rsidR="005B2CA6" w:rsidRPr="00E44688" w:rsidRDefault="003660DE">
      <w:pPr>
        <w:pStyle w:val="Tekstpodstawowywcity3"/>
        <w:spacing w:after="0"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BF1CB8" w:rsidRPr="00E44688">
        <w:rPr>
          <w:rFonts w:ascii="Calibri" w:hAnsi="Calibri" w:cs="Calibri"/>
          <w:color w:val="000000" w:themeColor="text1"/>
          <w:sz w:val="22"/>
          <w:szCs w:val="22"/>
        </w:rPr>
        <w:t xml:space="preserve">Wykonawca </w:t>
      </w:r>
      <w:r w:rsidR="00BF1CB8" w:rsidRPr="00E44688">
        <w:rPr>
          <w:rFonts w:ascii="Calibri" w:hAnsi="Calibri" w:cs="Calibri"/>
          <w:bCs/>
          <w:color w:val="000000" w:themeColor="text1"/>
          <w:sz w:val="22"/>
          <w:szCs w:val="22"/>
        </w:rPr>
        <w:t xml:space="preserve">w odpowiedzi na wezwanie, o którym mowa w art. 128 ust. 1 Ustawy Pzp, </w:t>
      </w:r>
      <w:r w:rsidR="00BF1CB8" w:rsidRPr="00E44688">
        <w:rPr>
          <w:rFonts w:ascii="Calibri" w:hAnsi="Calibri" w:cs="Calibri"/>
          <w:bCs/>
          <w:color w:val="000000" w:themeColor="text1"/>
          <w:sz w:val="22"/>
          <w:szCs w:val="22"/>
        </w:rPr>
        <w:br/>
        <w:t>z przyczyn leżących po jego stronie, nie złożył podmiotowych środków dowodowych lub przedmiotowych środków dowodowych potwierdzających okoliczności, o których mowa w art. 57 ustawy Pzp oświadczenia, o którym mowa w art. 125 ust. 1 Ustawy Pzp, innych dokumentów lub oświadczeń lub nie wyraził zgody na poprawienie omyłki, o której mowa w art. 223 ust. 2 pkt 3 Ustawy Pzp, co spowodowało brak możliwości wybrania oferty złożonej przez Wy</w:t>
      </w:r>
      <w:r w:rsidR="00BC33F4" w:rsidRPr="00E44688">
        <w:rPr>
          <w:rFonts w:ascii="Calibri" w:hAnsi="Calibri" w:cs="Calibri"/>
          <w:bCs/>
          <w:color w:val="000000" w:themeColor="text1"/>
          <w:sz w:val="22"/>
          <w:szCs w:val="22"/>
        </w:rPr>
        <w:t>konawcę jako najkorzystniejszej.</w:t>
      </w:r>
    </w:p>
    <w:p w14:paraId="67002B7F" w14:textId="79A19F8B" w:rsidR="005B2CA6" w:rsidRPr="00E44688" w:rsidRDefault="003660DE">
      <w:pPr>
        <w:pStyle w:val="Tekstpodstawowywcity3"/>
        <w:spacing w:after="0" w:line="288" w:lineRule="auto"/>
        <w:ind w:left="0"/>
        <w:jc w:val="both"/>
        <w:rPr>
          <w:rFonts w:ascii="Calibri" w:hAnsi="Calibri" w:cs="Calibri"/>
          <w:color w:val="000000" w:themeColor="text1"/>
          <w:sz w:val="22"/>
          <w:szCs w:val="22"/>
        </w:rPr>
      </w:pPr>
      <w:r w:rsidRPr="00E44688">
        <w:rPr>
          <w:rFonts w:ascii="Calibri" w:hAnsi="Calibri" w:cs="Calibri"/>
          <w:bCs/>
          <w:color w:val="000000" w:themeColor="text1"/>
          <w:sz w:val="22"/>
          <w:szCs w:val="22"/>
        </w:rPr>
        <w:t xml:space="preserve">2) </w:t>
      </w:r>
      <w:r w:rsidR="00BF1CB8" w:rsidRPr="00E44688">
        <w:rPr>
          <w:rFonts w:ascii="Calibri" w:hAnsi="Calibri" w:cs="Calibri"/>
          <w:color w:val="000000" w:themeColor="text1"/>
          <w:sz w:val="22"/>
          <w:szCs w:val="22"/>
        </w:rPr>
        <w:t>Wykonawca, którego oferta została wybrana:</w:t>
      </w:r>
    </w:p>
    <w:p w14:paraId="0C91A1F3" w14:textId="40F69802" w:rsidR="005B2CA6" w:rsidRPr="00E44688" w:rsidRDefault="003660DE">
      <w:pPr>
        <w:pStyle w:val="Tekstpodstawowywcity3"/>
        <w:tabs>
          <w:tab w:val="left" w:pos="993"/>
        </w:tabs>
        <w:spacing w:after="0"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a) </w:t>
      </w:r>
      <w:r w:rsidR="00BF1CB8" w:rsidRPr="00E44688">
        <w:rPr>
          <w:rFonts w:ascii="Calibri" w:hAnsi="Calibri" w:cs="Calibri"/>
          <w:color w:val="000000" w:themeColor="text1"/>
          <w:sz w:val="22"/>
          <w:szCs w:val="22"/>
        </w:rPr>
        <w:t xml:space="preserve">odmówił podpisania umowy w sprawie zamówienia publicznego na warunkach określonych </w:t>
      </w:r>
      <w:r w:rsidRPr="00E44688">
        <w:rPr>
          <w:rFonts w:ascii="Calibri" w:hAnsi="Calibri" w:cs="Calibri"/>
          <w:color w:val="000000" w:themeColor="text1"/>
          <w:sz w:val="22"/>
          <w:szCs w:val="22"/>
        </w:rPr>
        <w:br/>
      </w:r>
      <w:r w:rsidR="00BF1CB8" w:rsidRPr="00E44688">
        <w:rPr>
          <w:rFonts w:ascii="Calibri" w:hAnsi="Calibri" w:cs="Calibri"/>
          <w:color w:val="000000" w:themeColor="text1"/>
          <w:sz w:val="22"/>
          <w:szCs w:val="22"/>
        </w:rPr>
        <w:t>w ofercie</w:t>
      </w:r>
      <w:r w:rsidRPr="00E44688">
        <w:rPr>
          <w:rFonts w:ascii="Calibri" w:hAnsi="Calibri" w:cs="Calibri"/>
          <w:color w:val="000000" w:themeColor="text1"/>
          <w:sz w:val="22"/>
          <w:szCs w:val="22"/>
        </w:rPr>
        <w:t xml:space="preserve">, </w:t>
      </w:r>
    </w:p>
    <w:p w14:paraId="49FE8F97" w14:textId="0CAE1BBF" w:rsidR="005B2CA6" w:rsidRPr="00E44688" w:rsidRDefault="003660DE">
      <w:pPr>
        <w:pStyle w:val="Tekstpodstawowywcity3"/>
        <w:tabs>
          <w:tab w:val="left" w:pos="993"/>
        </w:tabs>
        <w:spacing w:after="0"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b</w:t>
      </w:r>
      <w:r w:rsidR="00BF1CB8" w:rsidRPr="00E44688">
        <w:rPr>
          <w:rFonts w:ascii="Calibri" w:hAnsi="Calibri" w:cs="Calibri"/>
          <w:color w:val="000000" w:themeColor="text1"/>
          <w:sz w:val="22"/>
          <w:szCs w:val="22"/>
        </w:rPr>
        <w:t>) nie wniósł wymaganego zabezpieczenia należytego wykonania umowy lub</w:t>
      </w:r>
    </w:p>
    <w:p w14:paraId="45D7630E" w14:textId="401000AC" w:rsidR="005B2CA6" w:rsidRPr="00E44688" w:rsidRDefault="003660DE">
      <w:pPr>
        <w:pStyle w:val="Tekstpodstawowywcity3"/>
        <w:spacing w:after="0"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c</w:t>
      </w:r>
      <w:r w:rsidR="00BF1CB8" w:rsidRPr="00E44688">
        <w:rPr>
          <w:rFonts w:ascii="Calibri" w:hAnsi="Calibri" w:cs="Calibri"/>
          <w:color w:val="000000" w:themeColor="text1"/>
          <w:sz w:val="22"/>
          <w:szCs w:val="22"/>
        </w:rPr>
        <w:t>) zawarcie umowy w sprawie zamówienia publicznego stało się niemożliwe z przyczyn leżących po stronie Wykonawcy, którego oferta została wybrana.</w:t>
      </w:r>
    </w:p>
    <w:p w14:paraId="72FFE9B3" w14:textId="77777777" w:rsidR="005B2CA6" w:rsidRPr="00E44688" w:rsidRDefault="00BF1CB8">
      <w:pPr>
        <w:pStyle w:val="Akapitzlist"/>
        <w:tabs>
          <w:tab w:val="left" w:pos="-142"/>
        </w:tabs>
        <w:spacing w:line="288" w:lineRule="auto"/>
        <w:ind w:left="0"/>
        <w:contextualSpacing w:val="0"/>
        <w:jc w:val="both"/>
        <w:rPr>
          <w:rFonts w:ascii="Calibri" w:hAnsi="Calibri" w:cs="Calibri"/>
          <w:color w:val="000000" w:themeColor="text1"/>
          <w:sz w:val="22"/>
          <w:szCs w:val="22"/>
        </w:rPr>
      </w:pPr>
      <w:r w:rsidRPr="00E44688">
        <w:rPr>
          <w:rFonts w:ascii="Calibri" w:hAnsi="Calibri" w:cs="Calibri"/>
          <w:b/>
          <w:color w:val="000000" w:themeColor="text1"/>
          <w:sz w:val="22"/>
          <w:szCs w:val="22"/>
        </w:rPr>
        <w:t xml:space="preserve">11. </w:t>
      </w:r>
      <w:bookmarkStart w:id="3" w:name="_Hlk175573244"/>
      <w:r w:rsidRPr="00E44688">
        <w:rPr>
          <w:rFonts w:ascii="Calibri" w:hAnsi="Calibri" w:cs="Calibri"/>
          <w:b/>
          <w:color w:val="000000" w:themeColor="text1"/>
          <w:sz w:val="22"/>
          <w:szCs w:val="22"/>
        </w:rPr>
        <w:t>Zwrot wadium z urzędu:</w:t>
      </w:r>
    </w:p>
    <w:p w14:paraId="5EB55B28" w14:textId="77777777" w:rsidR="005B2CA6" w:rsidRPr="00E44688" w:rsidRDefault="00BF1CB8">
      <w:pPr>
        <w:pStyle w:val="Akapitzlist"/>
        <w:tabs>
          <w:tab w:val="left" w:pos="-142"/>
        </w:tabs>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Zamawiający zwraca wadium niezwłocznie, nie później jednak niż w terminie 7 dni od dnia wystąpienia jednej z okoliczności wskazanych w art. 98 ust. 1 pkt 1-3 ustawy Pzp.</w:t>
      </w:r>
    </w:p>
    <w:p w14:paraId="6E76F35B" w14:textId="77777777" w:rsidR="005B2CA6" w:rsidRPr="00E44688" w:rsidRDefault="00BF1CB8">
      <w:pPr>
        <w:pStyle w:val="Akapitzlist"/>
        <w:tabs>
          <w:tab w:val="left" w:pos="-142"/>
        </w:tabs>
        <w:spacing w:line="288" w:lineRule="auto"/>
        <w:ind w:left="0"/>
        <w:contextualSpacing w:val="0"/>
        <w:jc w:val="both"/>
        <w:rPr>
          <w:rFonts w:ascii="Calibri" w:hAnsi="Calibri" w:cs="Calibri"/>
          <w:b/>
          <w:bCs/>
          <w:color w:val="000000" w:themeColor="text1"/>
          <w:sz w:val="22"/>
          <w:szCs w:val="22"/>
        </w:rPr>
      </w:pPr>
      <w:r w:rsidRPr="00E44688">
        <w:rPr>
          <w:rFonts w:ascii="Calibri" w:hAnsi="Calibri" w:cs="Calibri"/>
          <w:b/>
          <w:bCs/>
          <w:color w:val="000000" w:themeColor="text1"/>
          <w:sz w:val="22"/>
          <w:szCs w:val="22"/>
        </w:rPr>
        <w:t>12. Zwrot wadium na wniosek Wykonawcy:</w:t>
      </w:r>
    </w:p>
    <w:p w14:paraId="6462E47D" w14:textId="77777777" w:rsidR="005B2CA6" w:rsidRPr="00E44688" w:rsidRDefault="00BF1CB8">
      <w:pPr>
        <w:pStyle w:val="Akapitzlist"/>
        <w:tabs>
          <w:tab w:val="left" w:pos="-142"/>
        </w:tabs>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Zamawiający, niezwłocznie, nie później jednak niż w terminie 7 dni od dnia złożenia wniosku zwraca wadium Wykonawcy:</w:t>
      </w:r>
    </w:p>
    <w:p w14:paraId="40E4881F" w14:textId="7E621F78" w:rsidR="005B2CA6" w:rsidRPr="00E44688" w:rsidRDefault="003660DE">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a) </w:t>
      </w:r>
      <w:r w:rsidR="00BF1CB8" w:rsidRPr="00E44688">
        <w:rPr>
          <w:rFonts w:ascii="Calibri" w:hAnsi="Calibri" w:cs="Calibri"/>
          <w:color w:val="000000" w:themeColor="text1"/>
          <w:sz w:val="22"/>
          <w:szCs w:val="22"/>
        </w:rPr>
        <w:t>który wycofał ofertę przed upływem terminu składania ofert,</w:t>
      </w:r>
    </w:p>
    <w:p w14:paraId="1A46D8A4" w14:textId="5215FCBC" w:rsidR="005B2CA6" w:rsidRPr="00E44688" w:rsidRDefault="003660DE">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b) </w:t>
      </w:r>
      <w:r w:rsidR="00BF1CB8" w:rsidRPr="00E44688">
        <w:rPr>
          <w:rFonts w:ascii="Calibri" w:hAnsi="Calibri" w:cs="Calibri"/>
          <w:color w:val="000000" w:themeColor="text1"/>
          <w:sz w:val="22"/>
          <w:szCs w:val="22"/>
        </w:rPr>
        <w:t>którego oferta została odrzucona,</w:t>
      </w:r>
    </w:p>
    <w:p w14:paraId="2AF1DB14" w14:textId="21C52225" w:rsidR="005B2CA6" w:rsidRPr="00E44688" w:rsidRDefault="003660DE">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c) </w:t>
      </w:r>
      <w:r w:rsidR="00BF1CB8" w:rsidRPr="00E44688">
        <w:rPr>
          <w:rFonts w:ascii="Calibri" w:hAnsi="Calibri" w:cs="Calibri"/>
          <w:color w:val="000000" w:themeColor="text1"/>
          <w:sz w:val="22"/>
          <w:szCs w:val="22"/>
        </w:rPr>
        <w:t>po wyborze najkorzystniejszej oferty, z wyjątkiem Wykonawcy, którego oferta została wybrana jako najkorzystniejsza,</w:t>
      </w:r>
    </w:p>
    <w:p w14:paraId="1B6E5D64" w14:textId="2D790261" w:rsidR="005B2CA6" w:rsidRPr="00E44688" w:rsidRDefault="003660DE">
      <w:pPr>
        <w:pStyle w:val="Akapitzlist"/>
        <w:spacing w:line="288" w:lineRule="auto"/>
        <w:ind w:left="0"/>
        <w:contextualSpacing w:val="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d) </w:t>
      </w:r>
      <w:r w:rsidR="00BF1CB8" w:rsidRPr="00E44688">
        <w:rPr>
          <w:rFonts w:ascii="Calibri" w:hAnsi="Calibri" w:cs="Calibri"/>
          <w:color w:val="000000" w:themeColor="text1"/>
          <w:sz w:val="22"/>
          <w:szCs w:val="22"/>
        </w:rPr>
        <w:t>po unieważnieniu postępowania, w przypadku, gdy nie zostało rozstrzygnięte odwołanie na czynność unieważnienia albo nie upłynął termin do jego wniesienia.</w:t>
      </w:r>
    </w:p>
    <w:p w14:paraId="740197F9" w14:textId="77777777" w:rsidR="005B2CA6" w:rsidRPr="00E44688" w:rsidRDefault="00BF1CB8">
      <w:pPr>
        <w:spacing w:line="288" w:lineRule="auto"/>
        <w:jc w:val="both"/>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Uwaga: </w:t>
      </w:r>
    </w:p>
    <w:p w14:paraId="7C3012B4"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lastRenderedPageBreak/>
        <w:t>Złożenie wniosku o zwrot wadium, powoduje rozwiązanie stosunku prawnego z Wykonawcą wraz z utratą przez niego prawa do korzystania ze środków ochrony prawnej, o których mowa w ustawie oraz rozdziale XXIV SWZ.</w:t>
      </w:r>
      <w:bookmarkEnd w:id="3"/>
    </w:p>
    <w:p w14:paraId="0046418F" w14:textId="77777777" w:rsidR="00985ED8" w:rsidRPr="00E44688" w:rsidRDefault="00985ED8">
      <w:pPr>
        <w:pStyle w:val="Nagwek2"/>
        <w:spacing w:before="0" w:after="0" w:line="288" w:lineRule="auto"/>
        <w:jc w:val="center"/>
        <w:rPr>
          <w:rFonts w:ascii="Calibri" w:hAnsi="Calibri" w:cs="Calibri"/>
          <w:b/>
          <w:color w:val="000000" w:themeColor="text1"/>
          <w:sz w:val="22"/>
          <w:szCs w:val="22"/>
        </w:rPr>
      </w:pPr>
    </w:p>
    <w:p w14:paraId="56679BCA"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ROZDZIAŁ XVII </w:t>
      </w:r>
    </w:p>
    <w:p w14:paraId="5C7FD717" w14:textId="429F5F1D"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TERMIN ZWIĄZANIA OFERTĄ</w:t>
      </w:r>
    </w:p>
    <w:p w14:paraId="2F6B738F" w14:textId="78C96364" w:rsidR="005B2CA6" w:rsidRDefault="00BF1CB8">
      <w:pPr>
        <w:pStyle w:val="Tekstpodstawowy"/>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Wykonawca jest związany ofertą od dnia upływu </w:t>
      </w:r>
      <w:r w:rsidR="00D01F09">
        <w:rPr>
          <w:rFonts w:ascii="Calibri" w:hAnsi="Calibri" w:cs="Calibri"/>
          <w:color w:val="000000" w:themeColor="text1"/>
          <w:sz w:val="22"/>
          <w:szCs w:val="22"/>
        </w:rPr>
        <w:t xml:space="preserve">terminu </w:t>
      </w:r>
      <w:r w:rsidRPr="00E44688">
        <w:rPr>
          <w:rFonts w:ascii="Calibri" w:hAnsi="Calibri" w:cs="Calibri"/>
          <w:color w:val="000000" w:themeColor="text1"/>
          <w:sz w:val="22"/>
          <w:szCs w:val="22"/>
        </w:rPr>
        <w:t>składania ofert, przy czym pierwszym dniem terminu związania ofertą jest dzień, w którym upływa termin składania ofert</w:t>
      </w:r>
      <w:r w:rsidR="00D01F09">
        <w:rPr>
          <w:rFonts w:ascii="Calibri" w:hAnsi="Calibri" w:cs="Calibri"/>
          <w:color w:val="000000" w:themeColor="text1"/>
          <w:sz w:val="22"/>
          <w:szCs w:val="22"/>
        </w:rPr>
        <w:t xml:space="preserve">, przez okres </w:t>
      </w:r>
      <w:r w:rsidR="007F7D9D">
        <w:rPr>
          <w:rFonts w:ascii="Calibri" w:hAnsi="Calibri" w:cs="Calibri"/>
          <w:b/>
          <w:color w:val="000000" w:themeColor="text1"/>
          <w:sz w:val="22"/>
          <w:szCs w:val="22"/>
        </w:rPr>
        <w:t>9</w:t>
      </w:r>
      <w:r w:rsidR="00D01F09" w:rsidRPr="00E44688">
        <w:rPr>
          <w:rFonts w:ascii="Calibri" w:hAnsi="Calibri" w:cs="Calibri"/>
          <w:b/>
          <w:color w:val="000000" w:themeColor="text1"/>
          <w:sz w:val="22"/>
          <w:szCs w:val="22"/>
        </w:rPr>
        <w:t>0 dni</w:t>
      </w:r>
      <w:r w:rsidR="00D01F09">
        <w:rPr>
          <w:rFonts w:ascii="Calibri" w:hAnsi="Calibri" w:cs="Calibri"/>
          <w:b/>
          <w:color w:val="000000" w:themeColor="text1"/>
          <w:sz w:val="22"/>
          <w:szCs w:val="22"/>
        </w:rPr>
        <w:t>, tj. do dnia</w:t>
      </w:r>
      <w:r w:rsidR="000022CD">
        <w:rPr>
          <w:rFonts w:ascii="Calibri" w:hAnsi="Calibri" w:cs="Calibri"/>
          <w:b/>
          <w:color w:val="000000" w:themeColor="text1"/>
          <w:sz w:val="22"/>
          <w:szCs w:val="22"/>
        </w:rPr>
        <w:t xml:space="preserve"> </w:t>
      </w:r>
      <w:r w:rsidR="00452650" w:rsidRPr="00452650">
        <w:rPr>
          <w:rFonts w:ascii="Calibri" w:hAnsi="Calibri" w:cs="Calibri"/>
          <w:b/>
          <w:color w:val="000000" w:themeColor="text1"/>
          <w:sz w:val="22"/>
          <w:szCs w:val="22"/>
        </w:rPr>
        <w:t>08.08.</w:t>
      </w:r>
      <w:r w:rsidR="000022CD" w:rsidRPr="00452650">
        <w:rPr>
          <w:rFonts w:ascii="Calibri" w:hAnsi="Calibri" w:cs="Calibri"/>
          <w:b/>
          <w:color w:val="000000" w:themeColor="text1"/>
          <w:sz w:val="22"/>
          <w:szCs w:val="22"/>
        </w:rPr>
        <w:t>2026 r</w:t>
      </w:r>
      <w:r w:rsidR="000022CD" w:rsidRPr="00452650">
        <w:rPr>
          <w:rFonts w:ascii="Calibri" w:hAnsi="Calibri" w:cs="Calibri"/>
          <w:color w:val="000000" w:themeColor="text1"/>
          <w:sz w:val="22"/>
          <w:szCs w:val="22"/>
        </w:rPr>
        <w:t>.</w:t>
      </w:r>
    </w:p>
    <w:p w14:paraId="60F6F062" w14:textId="77777777" w:rsidR="00452650" w:rsidRPr="00E44688" w:rsidRDefault="00452650">
      <w:pPr>
        <w:pStyle w:val="Tekstpodstawowy"/>
        <w:spacing w:line="288" w:lineRule="auto"/>
        <w:rPr>
          <w:rFonts w:ascii="Calibri" w:hAnsi="Calibri" w:cs="Calibri"/>
          <w:color w:val="000000" w:themeColor="text1"/>
          <w:sz w:val="22"/>
          <w:szCs w:val="22"/>
        </w:rPr>
      </w:pPr>
    </w:p>
    <w:p w14:paraId="0846BECC" w14:textId="77777777" w:rsidR="007F7D9D" w:rsidRPr="001B2F1B" w:rsidRDefault="007F7D9D" w:rsidP="001B2F1B"/>
    <w:p w14:paraId="237855DC"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XVIII</w:t>
      </w:r>
    </w:p>
    <w:p w14:paraId="5EB29DD2" w14:textId="4E812CD1" w:rsidR="005B2CA6" w:rsidRPr="00682B2B" w:rsidRDefault="00BF1CB8" w:rsidP="00682B2B">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SPOSÓB ORAZ TERMIN SKŁADANIA OFERT</w:t>
      </w:r>
    </w:p>
    <w:p w14:paraId="0FEAA9E1" w14:textId="49A775BE" w:rsidR="00AA11AF" w:rsidRPr="0059651D"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1. Ofertę w formie elektronicznej podpisanej kwalifikowanym podpisem elektronicznym należy złożyć</w:t>
      </w:r>
      <w:r w:rsidR="00AA11AF" w:rsidRPr="00E44688">
        <w:rPr>
          <w:rFonts w:ascii="Calibri" w:hAnsi="Calibri" w:cs="Calibri"/>
          <w:color w:val="000000" w:themeColor="text1"/>
          <w:sz w:val="22"/>
          <w:szCs w:val="22"/>
        </w:rPr>
        <w:t xml:space="preserve"> </w:t>
      </w:r>
      <w:r w:rsidR="00AA11AF" w:rsidRPr="0059651D">
        <w:rPr>
          <w:rFonts w:ascii="Calibri" w:hAnsi="Calibri" w:cs="Calibri"/>
          <w:color w:val="000000" w:themeColor="text1"/>
          <w:sz w:val="22"/>
          <w:szCs w:val="22"/>
        </w:rPr>
        <w:t xml:space="preserve">poprzez Platformę e-Zamówienia do dnia: </w:t>
      </w:r>
      <w:r w:rsidR="00452650" w:rsidRPr="00452650">
        <w:rPr>
          <w:rFonts w:ascii="Calibri" w:hAnsi="Calibri" w:cs="Calibri"/>
          <w:b/>
          <w:color w:val="000000" w:themeColor="text1"/>
          <w:sz w:val="22"/>
          <w:szCs w:val="22"/>
        </w:rPr>
        <w:t>11.05.</w:t>
      </w:r>
      <w:r w:rsidR="00065DFC">
        <w:rPr>
          <w:rFonts w:ascii="Calibri" w:hAnsi="Calibri" w:cs="Calibri"/>
          <w:b/>
          <w:color w:val="000000" w:themeColor="text1"/>
          <w:sz w:val="22"/>
          <w:szCs w:val="22"/>
        </w:rPr>
        <w:t xml:space="preserve">2026 </w:t>
      </w:r>
      <w:r w:rsidR="00AA11AF" w:rsidRPr="0059651D">
        <w:rPr>
          <w:rFonts w:ascii="Calibri" w:hAnsi="Calibri" w:cs="Calibri"/>
          <w:b/>
          <w:color w:val="000000" w:themeColor="text1"/>
          <w:sz w:val="22"/>
          <w:szCs w:val="22"/>
        </w:rPr>
        <w:t>r.</w:t>
      </w:r>
      <w:r w:rsidR="00452650">
        <w:rPr>
          <w:rFonts w:ascii="Calibri" w:hAnsi="Calibri" w:cs="Calibri"/>
          <w:color w:val="000000" w:themeColor="text1"/>
          <w:sz w:val="22"/>
          <w:szCs w:val="22"/>
        </w:rPr>
        <w:t xml:space="preserve">, </w:t>
      </w:r>
      <w:r w:rsidR="00452650">
        <w:rPr>
          <w:rFonts w:ascii="Calibri" w:hAnsi="Calibri" w:cs="Calibri"/>
          <w:b/>
          <w:color w:val="000000" w:themeColor="text1"/>
          <w:sz w:val="22"/>
          <w:szCs w:val="22"/>
        </w:rPr>
        <w:t>do godz. 11</w:t>
      </w:r>
      <w:r w:rsidR="00452650" w:rsidRPr="00452650">
        <w:rPr>
          <w:rFonts w:ascii="Calibri" w:hAnsi="Calibri" w:cs="Calibri"/>
          <w:b/>
          <w:color w:val="000000" w:themeColor="text1"/>
          <w:sz w:val="22"/>
          <w:szCs w:val="22"/>
        </w:rPr>
        <w:t>:00</w:t>
      </w:r>
    </w:p>
    <w:p w14:paraId="112A7AA2" w14:textId="5E2700B6" w:rsidR="00AA11AF" w:rsidRPr="0059651D" w:rsidRDefault="00AA11AF">
      <w:pPr>
        <w:pStyle w:val="Akapitzlist"/>
        <w:spacing w:line="288" w:lineRule="auto"/>
        <w:ind w:left="0"/>
        <w:jc w:val="both"/>
        <w:rPr>
          <w:rFonts w:ascii="Calibri" w:hAnsi="Calibri" w:cs="Calibri"/>
          <w:color w:val="000000" w:themeColor="text1"/>
          <w:sz w:val="22"/>
          <w:szCs w:val="22"/>
        </w:rPr>
      </w:pPr>
      <w:r w:rsidRPr="0059651D">
        <w:rPr>
          <w:rFonts w:ascii="Calibri" w:hAnsi="Calibri" w:cs="Calibri"/>
          <w:color w:val="000000" w:themeColor="text1"/>
          <w:sz w:val="22"/>
          <w:szCs w:val="22"/>
        </w:rPr>
        <w:t>2. Otwarcie ofert nastąpi w dniu:</w:t>
      </w:r>
      <w:r w:rsidR="00452650" w:rsidRPr="00452650">
        <w:rPr>
          <w:rFonts w:ascii="Calibri" w:hAnsi="Calibri" w:cs="Calibri"/>
          <w:b/>
          <w:color w:val="000000" w:themeColor="text1"/>
          <w:sz w:val="22"/>
          <w:szCs w:val="22"/>
        </w:rPr>
        <w:t xml:space="preserve"> 11.05.</w:t>
      </w:r>
      <w:r w:rsidR="00A81F05" w:rsidRPr="00A81F05">
        <w:rPr>
          <w:rFonts w:ascii="Calibri" w:hAnsi="Calibri" w:cs="Calibri"/>
          <w:b/>
          <w:bCs/>
          <w:color w:val="000000" w:themeColor="text1"/>
          <w:sz w:val="22"/>
          <w:szCs w:val="22"/>
        </w:rPr>
        <w:t>2026</w:t>
      </w:r>
      <w:r w:rsidR="001B4BC5" w:rsidRPr="00A81F05">
        <w:rPr>
          <w:rFonts w:ascii="Calibri" w:hAnsi="Calibri" w:cs="Calibri"/>
          <w:b/>
          <w:bCs/>
          <w:color w:val="000000" w:themeColor="text1"/>
          <w:sz w:val="22"/>
          <w:szCs w:val="22"/>
        </w:rPr>
        <w:t xml:space="preserve"> </w:t>
      </w:r>
      <w:r w:rsidRPr="00A81F05">
        <w:rPr>
          <w:rFonts w:ascii="Calibri" w:hAnsi="Calibri" w:cs="Calibri"/>
          <w:b/>
          <w:bCs/>
          <w:color w:val="000000" w:themeColor="text1"/>
          <w:sz w:val="22"/>
          <w:szCs w:val="22"/>
        </w:rPr>
        <w:t>r.</w:t>
      </w:r>
      <w:r w:rsidRPr="0059651D">
        <w:rPr>
          <w:rFonts w:ascii="Calibri" w:hAnsi="Calibri" w:cs="Calibri"/>
          <w:color w:val="000000" w:themeColor="text1"/>
          <w:sz w:val="22"/>
          <w:szCs w:val="22"/>
        </w:rPr>
        <w:t xml:space="preserve">, </w:t>
      </w:r>
      <w:r w:rsidRPr="00452650">
        <w:rPr>
          <w:rFonts w:ascii="Calibri" w:hAnsi="Calibri" w:cs="Calibri"/>
          <w:b/>
          <w:color w:val="000000" w:themeColor="text1"/>
          <w:sz w:val="22"/>
          <w:szCs w:val="22"/>
        </w:rPr>
        <w:t xml:space="preserve">o godz. </w:t>
      </w:r>
      <w:r w:rsidR="00452650" w:rsidRPr="00452650">
        <w:rPr>
          <w:rFonts w:ascii="Calibri" w:hAnsi="Calibri" w:cs="Calibri"/>
          <w:b/>
          <w:color w:val="000000" w:themeColor="text1"/>
          <w:sz w:val="22"/>
          <w:szCs w:val="22"/>
        </w:rPr>
        <w:t>11:15</w:t>
      </w:r>
    </w:p>
    <w:p w14:paraId="7EF1A09A"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59651D">
        <w:rPr>
          <w:rFonts w:ascii="Calibri" w:hAnsi="Calibri" w:cs="Calibri"/>
          <w:color w:val="000000" w:themeColor="text1"/>
          <w:sz w:val="22"/>
          <w:szCs w:val="22"/>
        </w:rPr>
        <w:t>3. Otwarcie ofert nastąpi przy użyciu systemu teleinformatycznego – Platformy e-zamówienia.</w:t>
      </w:r>
      <w:r w:rsidRPr="00E44688">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br/>
        <w:t xml:space="preserve">W przypadku awarii tego systemu, która spowoduje brak możliwości otwarcia ofert w terminie określonym przez Zamawiającego, otwarcie ofert nastąpi niezwłocznie po usunięciu awarii. </w:t>
      </w:r>
    </w:p>
    <w:p w14:paraId="16AB4349"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Najpóźniej przed otwarciem ofert, Zamawiający udostępnia na stronie internetowej prowadzonego postępowania informację o kwocie, jaką zamierza przeznaczyć na sfinansowanie zamówienia.  </w:t>
      </w:r>
    </w:p>
    <w:p w14:paraId="43410D6E"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Niezwłocznie po otwarciu ofert, Zamawiający udostępnia na stronie internetowej prowadzonego postępowania informacje o:  </w:t>
      </w:r>
    </w:p>
    <w:p w14:paraId="31ACFA7F" w14:textId="607CAC4D" w:rsidR="005B2CA6" w:rsidRPr="00E44688" w:rsidRDefault="003660DE">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a) n</w:t>
      </w:r>
      <w:r w:rsidR="00BF1CB8" w:rsidRPr="00E44688">
        <w:rPr>
          <w:rFonts w:ascii="Calibri" w:hAnsi="Calibri" w:cs="Calibri"/>
          <w:color w:val="000000" w:themeColor="text1"/>
          <w:sz w:val="22"/>
          <w:szCs w:val="22"/>
        </w:rPr>
        <w:t>azwach albo imionach i nazwiskach oraz siedzibach lub miejscach prowadzonej działalności gospodarczej albo miejscach zamieszkania Wykonawców, których oferty zostały otwarte,</w:t>
      </w:r>
    </w:p>
    <w:p w14:paraId="5412A331" w14:textId="129971B1" w:rsidR="005B2CA6" w:rsidRPr="00E44688" w:rsidRDefault="003660DE">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b) </w:t>
      </w:r>
      <w:r w:rsidR="00BF1CB8" w:rsidRPr="00E44688">
        <w:rPr>
          <w:rFonts w:ascii="Calibri" w:hAnsi="Calibri" w:cs="Calibri"/>
          <w:color w:val="000000" w:themeColor="text1"/>
          <w:sz w:val="22"/>
          <w:szCs w:val="22"/>
        </w:rPr>
        <w:t>cenach lub kosztach zawartych w ofertach.</w:t>
      </w:r>
    </w:p>
    <w:p w14:paraId="6A0B6C75" w14:textId="77777777" w:rsidR="005B2CA6" w:rsidRPr="00E44688" w:rsidRDefault="005B2CA6">
      <w:pPr>
        <w:spacing w:line="276" w:lineRule="auto"/>
        <w:rPr>
          <w:rFonts w:ascii="Calibri" w:hAnsi="Calibri" w:cs="Calibri"/>
          <w:b/>
          <w:color w:val="000000" w:themeColor="text1"/>
          <w:sz w:val="22"/>
          <w:szCs w:val="22"/>
        </w:rPr>
      </w:pPr>
    </w:p>
    <w:p w14:paraId="534CC6A7" w14:textId="77777777" w:rsidR="00BF1CB8" w:rsidRPr="00E44688" w:rsidRDefault="00BF1CB8" w:rsidP="00BF1CB8">
      <w:pPr>
        <w:spacing w:line="276"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XIX</w:t>
      </w:r>
    </w:p>
    <w:p w14:paraId="436DE210" w14:textId="77777777" w:rsidR="00BF1CB8" w:rsidRPr="00E44688" w:rsidRDefault="00BF1CB8" w:rsidP="00BF1CB8">
      <w:pPr>
        <w:spacing w:line="276"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OPIS KRYTERIÓW OCENY OFERT WRAZ Z PODANIEM WAG TYCH KRYTERIÓW</w:t>
      </w:r>
    </w:p>
    <w:p w14:paraId="69866124" w14:textId="77777777" w:rsidR="00BF1CB8" w:rsidRPr="00E44688" w:rsidRDefault="00BF1CB8" w:rsidP="00BF1CB8">
      <w:pPr>
        <w:spacing w:line="276"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I SPOSOBU OCENY OFERT</w:t>
      </w:r>
    </w:p>
    <w:p w14:paraId="6349A068" w14:textId="77777777" w:rsidR="005B2CA6" w:rsidRPr="00E44688" w:rsidRDefault="00BF1CB8" w:rsidP="00BF1CB8">
      <w:pPr>
        <w:pStyle w:val="Nagwek2"/>
        <w:tabs>
          <w:tab w:val="left" w:pos="1701"/>
        </w:tabs>
        <w:spacing w:before="0" w:after="0" w:line="288" w:lineRule="auto"/>
        <w:jc w:val="both"/>
        <w:rPr>
          <w:rFonts w:ascii="Calibri" w:hAnsi="Calibri" w:cs="Calibri"/>
          <w:b/>
          <w:color w:val="000000" w:themeColor="text1"/>
          <w:sz w:val="22"/>
          <w:szCs w:val="22"/>
          <w:shd w:val="clear" w:color="auto" w:fill="FFFF00"/>
        </w:rPr>
      </w:pPr>
      <w:r w:rsidRPr="00E44688">
        <w:rPr>
          <w:color w:val="000000" w:themeColor="text1"/>
          <w:shd w:val="clear" w:color="auto" w:fill="FFFF00"/>
        </w:rPr>
        <w:t xml:space="preserve"> </w:t>
      </w:r>
    </w:p>
    <w:p w14:paraId="1A9B9910"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 Przy wyborze najkorzystniejszej oferty Zamawiający będzie się kierował następującymi kryteriami oceny ofert:</w:t>
      </w:r>
    </w:p>
    <w:tbl>
      <w:tblPr>
        <w:tblW w:w="9071" w:type="dxa"/>
        <w:tblInd w:w="-5" w:type="dxa"/>
        <w:tblLayout w:type="fixed"/>
        <w:tblLook w:val="0000" w:firstRow="0" w:lastRow="0" w:firstColumn="0" w:lastColumn="0" w:noHBand="0" w:noVBand="0"/>
      </w:tblPr>
      <w:tblGrid>
        <w:gridCol w:w="850"/>
        <w:gridCol w:w="4647"/>
        <w:gridCol w:w="3574"/>
      </w:tblGrid>
      <w:tr w:rsidR="00BF1CB8" w:rsidRPr="00E44688" w14:paraId="5EA78900" w14:textId="77777777" w:rsidTr="00BF1CB8">
        <w:trPr>
          <w:trHeight w:val="375"/>
        </w:trPr>
        <w:tc>
          <w:tcPr>
            <w:tcW w:w="850" w:type="dxa"/>
            <w:tcBorders>
              <w:top w:val="single" w:sz="4" w:space="0" w:color="000001"/>
              <w:left w:val="single" w:sz="4" w:space="0" w:color="000001"/>
              <w:bottom w:val="single" w:sz="4" w:space="0" w:color="000001"/>
              <w:right w:val="single" w:sz="4" w:space="0" w:color="000001"/>
            </w:tcBorders>
            <w:shd w:val="clear" w:color="auto" w:fill="D9D9D9"/>
            <w:vAlign w:val="center"/>
          </w:tcPr>
          <w:p w14:paraId="5E4BC823" w14:textId="77777777" w:rsidR="00BF1CB8" w:rsidRPr="00E44688" w:rsidRDefault="00BF1CB8" w:rsidP="00BF1CB8">
            <w:pPr>
              <w:widowControl w:val="0"/>
              <w:tabs>
                <w:tab w:val="left" w:pos="-3060"/>
              </w:tabs>
              <w:spacing w:line="288" w:lineRule="auto"/>
              <w:jc w:val="both"/>
              <w:rPr>
                <w:rFonts w:ascii="Calibri" w:hAnsi="Calibri" w:cs="Calibri"/>
                <w:color w:val="000000" w:themeColor="text1"/>
                <w:sz w:val="22"/>
                <w:szCs w:val="22"/>
              </w:rPr>
            </w:pPr>
            <w:r w:rsidRPr="00E44688">
              <w:rPr>
                <w:rFonts w:ascii="Calibri" w:eastAsia="Calibri" w:hAnsi="Calibri" w:cs="Calibri"/>
                <w:b/>
                <w:color w:val="000000" w:themeColor="text1"/>
                <w:sz w:val="22"/>
                <w:szCs w:val="22"/>
              </w:rPr>
              <w:t>l.p.</w:t>
            </w:r>
          </w:p>
        </w:tc>
        <w:tc>
          <w:tcPr>
            <w:tcW w:w="4647" w:type="dxa"/>
            <w:tcBorders>
              <w:top w:val="single" w:sz="4" w:space="0" w:color="000001"/>
              <w:left w:val="single" w:sz="4" w:space="0" w:color="000001"/>
              <w:bottom w:val="single" w:sz="4" w:space="0" w:color="000001"/>
              <w:right w:val="single" w:sz="4" w:space="0" w:color="000001"/>
            </w:tcBorders>
            <w:shd w:val="clear" w:color="auto" w:fill="D9D9D9"/>
            <w:vAlign w:val="center"/>
          </w:tcPr>
          <w:p w14:paraId="1C49D1F1" w14:textId="77777777" w:rsidR="00BF1CB8" w:rsidRPr="00E44688" w:rsidRDefault="00BF1CB8" w:rsidP="00BF1CB8">
            <w:pPr>
              <w:widowControl w:val="0"/>
              <w:tabs>
                <w:tab w:val="left" w:pos="-2700"/>
              </w:tabs>
              <w:spacing w:line="288" w:lineRule="auto"/>
              <w:jc w:val="both"/>
              <w:rPr>
                <w:rFonts w:ascii="Calibri" w:hAnsi="Calibri" w:cs="Calibri"/>
                <w:color w:val="000000" w:themeColor="text1"/>
                <w:sz w:val="22"/>
                <w:szCs w:val="22"/>
              </w:rPr>
            </w:pPr>
            <w:r w:rsidRPr="00E44688">
              <w:rPr>
                <w:rFonts w:ascii="Calibri" w:eastAsia="Calibri" w:hAnsi="Calibri" w:cs="Calibri"/>
                <w:b/>
                <w:color w:val="000000" w:themeColor="text1"/>
                <w:sz w:val="22"/>
                <w:szCs w:val="22"/>
              </w:rPr>
              <w:t>Kryterium</w:t>
            </w:r>
          </w:p>
        </w:tc>
        <w:tc>
          <w:tcPr>
            <w:tcW w:w="3574" w:type="dxa"/>
            <w:tcBorders>
              <w:top w:val="single" w:sz="4" w:space="0" w:color="000001"/>
              <w:left w:val="single" w:sz="4" w:space="0" w:color="000001"/>
              <w:bottom w:val="single" w:sz="4" w:space="0" w:color="000001"/>
              <w:right w:val="single" w:sz="4" w:space="0" w:color="000001"/>
            </w:tcBorders>
            <w:shd w:val="clear" w:color="auto" w:fill="D9D9D9"/>
            <w:vAlign w:val="center"/>
          </w:tcPr>
          <w:p w14:paraId="5707BB41" w14:textId="77777777" w:rsidR="00BF1CB8" w:rsidRPr="00E44688" w:rsidRDefault="00BF1CB8" w:rsidP="00BF1CB8">
            <w:pPr>
              <w:widowControl w:val="0"/>
              <w:tabs>
                <w:tab w:val="left" w:pos="-2700"/>
              </w:tabs>
              <w:spacing w:line="288" w:lineRule="auto"/>
              <w:jc w:val="both"/>
              <w:rPr>
                <w:rFonts w:ascii="Calibri" w:hAnsi="Calibri" w:cs="Calibri"/>
                <w:color w:val="000000" w:themeColor="text1"/>
                <w:sz w:val="22"/>
                <w:szCs w:val="22"/>
              </w:rPr>
            </w:pPr>
            <w:r w:rsidRPr="00E44688">
              <w:rPr>
                <w:rFonts w:ascii="Calibri" w:eastAsia="Calibri" w:hAnsi="Calibri" w:cs="Calibri"/>
                <w:b/>
                <w:color w:val="000000" w:themeColor="text1"/>
                <w:sz w:val="22"/>
                <w:szCs w:val="22"/>
              </w:rPr>
              <w:t>Waga</w:t>
            </w:r>
            <w:r w:rsidRPr="00E44688">
              <w:rPr>
                <w:rFonts w:ascii="Calibri" w:eastAsia="Calibri" w:hAnsi="Calibri" w:cs="Calibri"/>
                <w:b/>
                <w:color w:val="000000" w:themeColor="text1"/>
                <w:sz w:val="22"/>
                <w:szCs w:val="22"/>
                <w:vertAlign w:val="superscript"/>
              </w:rPr>
              <w:t>*</w:t>
            </w:r>
          </w:p>
        </w:tc>
      </w:tr>
      <w:tr w:rsidR="00BF1CB8" w:rsidRPr="00E44688" w14:paraId="180E59F3" w14:textId="77777777" w:rsidTr="00BF1CB8">
        <w:trPr>
          <w:trHeight w:val="375"/>
        </w:trPr>
        <w:tc>
          <w:tcPr>
            <w:tcW w:w="850"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5C3F9D6A" w14:textId="77777777" w:rsidR="00BF1CB8" w:rsidRPr="00E44688" w:rsidRDefault="00BF1CB8" w:rsidP="00BF1CB8">
            <w:pPr>
              <w:widowControl w:val="0"/>
              <w:tabs>
                <w:tab w:val="left" w:pos="-3060"/>
              </w:tabs>
              <w:spacing w:line="288" w:lineRule="auto"/>
              <w:jc w:val="both"/>
              <w:rPr>
                <w:rFonts w:ascii="Calibri" w:hAnsi="Calibri" w:cs="Calibri"/>
                <w:color w:val="000000" w:themeColor="text1"/>
                <w:sz w:val="22"/>
                <w:szCs w:val="22"/>
              </w:rPr>
            </w:pPr>
            <w:r w:rsidRPr="00E44688">
              <w:rPr>
                <w:rFonts w:ascii="Calibri" w:eastAsia="Calibri" w:hAnsi="Calibri" w:cs="Calibri"/>
                <w:color w:val="000000" w:themeColor="text1"/>
                <w:sz w:val="22"/>
                <w:szCs w:val="22"/>
              </w:rPr>
              <w:lastRenderedPageBreak/>
              <w:t>1.</w:t>
            </w:r>
          </w:p>
        </w:tc>
        <w:tc>
          <w:tcPr>
            <w:tcW w:w="464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0F86D23D" w14:textId="77777777" w:rsidR="00BF1CB8" w:rsidRPr="00E44688" w:rsidRDefault="00BF1CB8" w:rsidP="00BF1CB8">
            <w:pPr>
              <w:widowControl w:val="0"/>
              <w:spacing w:line="288" w:lineRule="auto"/>
              <w:jc w:val="both"/>
              <w:rPr>
                <w:rFonts w:ascii="Calibri" w:hAnsi="Calibri" w:cs="Calibri"/>
                <w:color w:val="000000" w:themeColor="text1"/>
                <w:sz w:val="22"/>
                <w:szCs w:val="22"/>
              </w:rPr>
            </w:pPr>
            <w:r w:rsidRPr="00E44688">
              <w:rPr>
                <w:rFonts w:ascii="Calibri" w:eastAsia="Calibri" w:hAnsi="Calibri" w:cs="Calibri"/>
                <w:color w:val="000000" w:themeColor="text1"/>
                <w:sz w:val="22"/>
                <w:szCs w:val="22"/>
              </w:rPr>
              <w:t xml:space="preserve">Cena </w:t>
            </w:r>
            <w:r w:rsidRPr="00E44688">
              <w:rPr>
                <w:rFonts w:ascii="Calibri" w:eastAsia="Calibri" w:hAnsi="Calibri" w:cs="Calibri"/>
                <w:b/>
                <w:bCs/>
                <w:color w:val="000000" w:themeColor="text1"/>
                <w:sz w:val="22"/>
                <w:szCs w:val="22"/>
              </w:rPr>
              <w:t>(C)</w:t>
            </w:r>
          </w:p>
        </w:tc>
        <w:tc>
          <w:tcPr>
            <w:tcW w:w="3574"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23C22C3" w14:textId="77777777" w:rsidR="00BF1CB8" w:rsidRPr="00E44688" w:rsidRDefault="00BF1CB8" w:rsidP="00BF1CB8">
            <w:pPr>
              <w:widowControl w:val="0"/>
              <w:tabs>
                <w:tab w:val="left" w:pos="-3117"/>
              </w:tabs>
              <w:spacing w:line="288" w:lineRule="auto"/>
              <w:jc w:val="both"/>
              <w:rPr>
                <w:rFonts w:ascii="Calibri" w:hAnsi="Calibri" w:cs="Calibri"/>
                <w:color w:val="000000" w:themeColor="text1"/>
                <w:sz w:val="22"/>
                <w:szCs w:val="22"/>
              </w:rPr>
            </w:pPr>
            <w:r w:rsidRPr="00E44688">
              <w:rPr>
                <w:rFonts w:ascii="Calibri" w:eastAsia="Calibri" w:hAnsi="Calibri" w:cs="Calibri"/>
                <w:b/>
                <w:color w:val="000000" w:themeColor="text1"/>
                <w:sz w:val="22"/>
                <w:szCs w:val="22"/>
              </w:rPr>
              <w:t>60% (60% = 60,00 pkt)</w:t>
            </w:r>
          </w:p>
        </w:tc>
      </w:tr>
      <w:tr w:rsidR="00BF1CB8" w:rsidRPr="00E44688" w14:paraId="55859860" w14:textId="77777777" w:rsidTr="00BF1CB8">
        <w:trPr>
          <w:trHeight w:val="375"/>
        </w:trPr>
        <w:tc>
          <w:tcPr>
            <w:tcW w:w="850" w:type="dxa"/>
            <w:tcBorders>
              <w:left w:val="single" w:sz="4" w:space="0" w:color="000001"/>
              <w:bottom w:val="single" w:sz="4" w:space="0" w:color="000001"/>
              <w:right w:val="single" w:sz="4" w:space="0" w:color="000001"/>
            </w:tcBorders>
            <w:shd w:val="clear" w:color="auto" w:fill="FFFFFF"/>
            <w:vAlign w:val="center"/>
          </w:tcPr>
          <w:p w14:paraId="799D8136" w14:textId="77777777" w:rsidR="00BF1CB8" w:rsidRPr="00E44688" w:rsidRDefault="00BF1CB8" w:rsidP="00BF1CB8">
            <w:pPr>
              <w:widowControl w:val="0"/>
              <w:tabs>
                <w:tab w:val="left" w:pos="-3060"/>
              </w:tabs>
              <w:spacing w:line="288" w:lineRule="auto"/>
              <w:jc w:val="both"/>
              <w:rPr>
                <w:rFonts w:ascii="Calibri" w:hAnsi="Calibri" w:cs="Calibri"/>
                <w:color w:val="000000" w:themeColor="text1"/>
                <w:sz w:val="22"/>
                <w:szCs w:val="22"/>
              </w:rPr>
            </w:pPr>
            <w:r w:rsidRPr="00E44688">
              <w:rPr>
                <w:rFonts w:ascii="Calibri" w:eastAsia="Calibri" w:hAnsi="Calibri" w:cs="Calibri"/>
                <w:color w:val="000000" w:themeColor="text1"/>
                <w:sz w:val="22"/>
                <w:szCs w:val="22"/>
              </w:rPr>
              <w:t>2.</w:t>
            </w:r>
          </w:p>
        </w:tc>
        <w:tc>
          <w:tcPr>
            <w:tcW w:w="4647" w:type="dxa"/>
            <w:tcBorders>
              <w:left w:val="single" w:sz="4" w:space="0" w:color="000001"/>
              <w:bottom w:val="single" w:sz="4" w:space="0" w:color="000001"/>
              <w:right w:val="single" w:sz="4" w:space="0" w:color="000001"/>
            </w:tcBorders>
            <w:shd w:val="clear" w:color="auto" w:fill="FFFFFF"/>
            <w:vAlign w:val="center"/>
          </w:tcPr>
          <w:p w14:paraId="2A72EED4" w14:textId="77777777" w:rsidR="00BF1CB8" w:rsidRPr="00E44688" w:rsidRDefault="00BF1CB8" w:rsidP="00BF1CB8">
            <w:pPr>
              <w:widowControl w:val="0"/>
              <w:spacing w:line="288" w:lineRule="auto"/>
              <w:jc w:val="both"/>
              <w:rPr>
                <w:rFonts w:ascii="Calibri" w:hAnsi="Calibri" w:cs="Calibri"/>
                <w:color w:val="000000" w:themeColor="text1"/>
                <w:sz w:val="22"/>
                <w:szCs w:val="22"/>
              </w:rPr>
            </w:pPr>
            <w:r w:rsidRPr="00E44688">
              <w:rPr>
                <w:rFonts w:ascii="Calibri" w:eastAsia="Calibri" w:hAnsi="Calibri" w:cs="Calibri"/>
                <w:bCs/>
                <w:color w:val="000000" w:themeColor="text1"/>
                <w:sz w:val="22"/>
                <w:szCs w:val="22"/>
              </w:rPr>
              <w:t>Okres gwarancji jakości</w:t>
            </w:r>
            <w:r w:rsidRPr="00E44688">
              <w:rPr>
                <w:rFonts w:ascii="Calibri" w:eastAsia="Calibri" w:hAnsi="Calibri" w:cs="Calibri"/>
                <w:b/>
                <w:color w:val="000000" w:themeColor="text1"/>
                <w:sz w:val="22"/>
                <w:szCs w:val="22"/>
              </w:rPr>
              <w:t xml:space="preserve"> (G)</w:t>
            </w:r>
          </w:p>
        </w:tc>
        <w:tc>
          <w:tcPr>
            <w:tcW w:w="3574" w:type="dxa"/>
            <w:tcBorders>
              <w:left w:val="single" w:sz="4" w:space="0" w:color="000001"/>
              <w:bottom w:val="single" w:sz="4" w:space="0" w:color="000001"/>
              <w:right w:val="single" w:sz="4" w:space="0" w:color="000001"/>
            </w:tcBorders>
            <w:shd w:val="clear" w:color="auto" w:fill="FFFFFF"/>
            <w:vAlign w:val="center"/>
          </w:tcPr>
          <w:p w14:paraId="1640F863" w14:textId="77777777" w:rsidR="00BF1CB8" w:rsidRPr="00E44688" w:rsidRDefault="00BF1CB8" w:rsidP="00BF1CB8">
            <w:pPr>
              <w:widowControl w:val="0"/>
              <w:tabs>
                <w:tab w:val="left" w:pos="-3117"/>
              </w:tabs>
              <w:spacing w:line="288" w:lineRule="auto"/>
              <w:jc w:val="both"/>
              <w:rPr>
                <w:rFonts w:ascii="Calibri" w:hAnsi="Calibri" w:cs="Calibri"/>
                <w:color w:val="000000" w:themeColor="text1"/>
                <w:sz w:val="22"/>
                <w:szCs w:val="22"/>
              </w:rPr>
            </w:pPr>
            <w:r w:rsidRPr="00E44688">
              <w:rPr>
                <w:rFonts w:ascii="Calibri" w:eastAsia="Calibri" w:hAnsi="Calibri" w:cs="Calibri"/>
                <w:b/>
                <w:color w:val="000000" w:themeColor="text1"/>
                <w:sz w:val="22"/>
                <w:szCs w:val="22"/>
              </w:rPr>
              <w:t>40% (40% = 40,00 pkt)</w:t>
            </w:r>
          </w:p>
        </w:tc>
      </w:tr>
    </w:tbl>
    <w:p w14:paraId="01336D60" w14:textId="77777777" w:rsidR="00BF1CB8" w:rsidRPr="00E44688" w:rsidRDefault="00BF1CB8" w:rsidP="00BF1CB8">
      <w:pPr>
        <w:spacing w:line="288" w:lineRule="auto"/>
        <w:jc w:val="both"/>
        <w:rPr>
          <w:rFonts w:ascii="Calibri" w:hAnsi="Calibri" w:cs="Calibri"/>
          <w:color w:val="000000" w:themeColor="text1"/>
          <w:sz w:val="18"/>
          <w:szCs w:val="18"/>
        </w:rPr>
      </w:pPr>
      <w:r w:rsidRPr="00E44688">
        <w:rPr>
          <w:rFonts w:ascii="Calibri" w:hAnsi="Calibri" w:cs="Calibri"/>
          <w:color w:val="000000" w:themeColor="text1"/>
          <w:sz w:val="18"/>
          <w:szCs w:val="18"/>
        </w:rPr>
        <w:t>* wg zasady 1% = 1 pkt</w:t>
      </w:r>
    </w:p>
    <w:p w14:paraId="2CF7AED4" w14:textId="77777777" w:rsidR="00BF1CB8" w:rsidRPr="00E44688" w:rsidRDefault="00BF1CB8" w:rsidP="00BF1CB8">
      <w:pPr>
        <w:spacing w:line="288" w:lineRule="auto"/>
        <w:jc w:val="both"/>
        <w:rPr>
          <w:rFonts w:ascii="Calibri" w:hAnsi="Calibri" w:cs="Calibri"/>
          <w:color w:val="000000" w:themeColor="text1"/>
          <w:sz w:val="22"/>
          <w:szCs w:val="22"/>
        </w:rPr>
      </w:pPr>
    </w:p>
    <w:p w14:paraId="34FAC246"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2. Liczbę punktów (P), jaka zostanie przyznana ofercie, stanowi obliczona z dokładnością do dwóch miejsc po przecinku suma punktów uzyskanych w każdym kryterium oceny ofert:</w:t>
      </w:r>
    </w:p>
    <w:p w14:paraId="12FBD2CF"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P = C + G</w:t>
      </w:r>
    </w:p>
    <w:p w14:paraId="7ED89CD1" w14:textId="77777777" w:rsidR="0011403B" w:rsidRDefault="0011403B" w:rsidP="00BF1CB8">
      <w:pPr>
        <w:spacing w:line="288" w:lineRule="auto"/>
        <w:jc w:val="both"/>
        <w:rPr>
          <w:rFonts w:ascii="Calibri" w:hAnsi="Calibri" w:cs="Calibri"/>
          <w:b/>
          <w:color w:val="000000" w:themeColor="text1"/>
          <w:sz w:val="22"/>
          <w:szCs w:val="22"/>
        </w:rPr>
      </w:pPr>
    </w:p>
    <w:p w14:paraId="61D30316" w14:textId="77777777" w:rsidR="00BF1CB8" w:rsidRPr="00E44688" w:rsidRDefault="00BF1CB8" w:rsidP="00BF1CB8">
      <w:pPr>
        <w:spacing w:line="288" w:lineRule="auto"/>
        <w:jc w:val="both"/>
        <w:rPr>
          <w:rFonts w:ascii="Calibri" w:hAnsi="Calibri" w:cs="Calibri"/>
          <w:b/>
          <w:color w:val="000000" w:themeColor="text1"/>
          <w:sz w:val="22"/>
          <w:szCs w:val="22"/>
        </w:rPr>
      </w:pPr>
      <w:r w:rsidRPr="00E44688">
        <w:rPr>
          <w:rFonts w:ascii="Calibri" w:hAnsi="Calibri" w:cs="Calibri"/>
          <w:b/>
          <w:color w:val="000000" w:themeColor="text1"/>
          <w:sz w:val="22"/>
          <w:szCs w:val="22"/>
        </w:rPr>
        <w:t>gdzie:</w:t>
      </w:r>
    </w:p>
    <w:p w14:paraId="772A47CE"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P</w:t>
      </w:r>
      <w:r w:rsidRPr="00E44688">
        <w:rPr>
          <w:rFonts w:ascii="Calibri" w:hAnsi="Calibri" w:cs="Calibri"/>
          <w:color w:val="000000" w:themeColor="text1"/>
          <w:sz w:val="22"/>
          <w:szCs w:val="22"/>
        </w:rPr>
        <w:t xml:space="preserve"> – liczba punktów przyznana ocenianej ofercie łącznie za kryterium „Cena” i „Okres gwarancji jakości”,</w:t>
      </w:r>
    </w:p>
    <w:p w14:paraId="2C11A612"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C</w:t>
      </w:r>
      <w:r w:rsidRPr="00E44688">
        <w:rPr>
          <w:rFonts w:ascii="Calibri" w:hAnsi="Calibri" w:cs="Calibri"/>
          <w:color w:val="000000" w:themeColor="text1"/>
          <w:sz w:val="22"/>
          <w:szCs w:val="22"/>
        </w:rPr>
        <w:t xml:space="preserve"> – liczba punktów za kryterium „Cena” przyznana ocenianej ofercie,</w:t>
      </w:r>
    </w:p>
    <w:p w14:paraId="3C1CBA4F"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G</w:t>
      </w:r>
      <w:r w:rsidRPr="00E44688">
        <w:rPr>
          <w:rFonts w:ascii="Calibri" w:hAnsi="Calibri" w:cs="Calibri"/>
          <w:color w:val="000000" w:themeColor="text1"/>
          <w:sz w:val="22"/>
          <w:szCs w:val="22"/>
        </w:rPr>
        <w:t xml:space="preserve"> – liczba punktów za kryterium „Okres gwarancji jakości” przyznana ocenianej ofercie.</w:t>
      </w:r>
    </w:p>
    <w:p w14:paraId="35244443" w14:textId="77777777" w:rsidR="00BF1CB8" w:rsidRPr="00E44688" w:rsidRDefault="00BF1CB8" w:rsidP="00BF1CB8">
      <w:pPr>
        <w:spacing w:line="288" w:lineRule="auto"/>
        <w:jc w:val="both"/>
        <w:rPr>
          <w:rFonts w:ascii="Calibri" w:hAnsi="Calibri" w:cs="Calibri"/>
          <w:color w:val="000000" w:themeColor="text1"/>
          <w:sz w:val="22"/>
          <w:szCs w:val="22"/>
        </w:rPr>
      </w:pPr>
    </w:p>
    <w:p w14:paraId="4B5B96D4"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3. Za najkorzystniejszą ofertę uznana zostanie oferta, która uzyskała największą liczbę punktów (P).</w:t>
      </w:r>
    </w:p>
    <w:p w14:paraId="13B630B7"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4. Liczba punktów za kryterium:</w:t>
      </w:r>
    </w:p>
    <w:p w14:paraId="4F778CF5" w14:textId="6AD75BFB"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a) </w:t>
      </w:r>
      <w:r w:rsidRPr="00E44688">
        <w:rPr>
          <w:rFonts w:ascii="Calibri" w:hAnsi="Calibri" w:cs="Calibri"/>
          <w:b/>
          <w:color w:val="000000" w:themeColor="text1"/>
          <w:sz w:val="22"/>
          <w:szCs w:val="22"/>
        </w:rPr>
        <w:t>„Cena”</w:t>
      </w:r>
      <w:r w:rsidRPr="00E44688">
        <w:rPr>
          <w:rFonts w:ascii="Calibri" w:hAnsi="Calibri" w:cs="Calibri"/>
          <w:color w:val="000000" w:themeColor="text1"/>
          <w:sz w:val="22"/>
          <w:szCs w:val="22"/>
        </w:rPr>
        <w:t xml:space="preserve"> – zostanie </w:t>
      </w:r>
      <w:r w:rsidR="00316109" w:rsidRPr="00E44688">
        <w:rPr>
          <w:rFonts w:ascii="Calibri" w:hAnsi="Calibri" w:cs="Calibri"/>
          <w:color w:val="000000" w:themeColor="text1"/>
          <w:sz w:val="22"/>
          <w:szCs w:val="22"/>
        </w:rPr>
        <w:t>obliczona z</w:t>
      </w:r>
      <w:r w:rsidRPr="00E44688">
        <w:rPr>
          <w:rFonts w:ascii="Calibri" w:hAnsi="Calibri" w:cs="Calibri"/>
          <w:color w:val="000000" w:themeColor="text1"/>
          <w:sz w:val="22"/>
          <w:szCs w:val="22"/>
        </w:rPr>
        <w:t xml:space="preserve"> dokładnością do dwóch miejsc po przecinku, w następujący sposób:</w:t>
      </w:r>
    </w:p>
    <w:p w14:paraId="386780D9"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C= /</w:t>
      </w:r>
      <w:proofErr w:type="spellStart"/>
      <w:r w:rsidRPr="00E44688">
        <w:rPr>
          <w:rFonts w:ascii="Calibri" w:hAnsi="Calibri" w:cs="Calibri"/>
          <w:b/>
          <w:color w:val="000000" w:themeColor="text1"/>
          <w:sz w:val="22"/>
          <w:szCs w:val="22"/>
        </w:rPr>
        <w:t>Cmin</w:t>
      </w:r>
      <w:proofErr w:type="spellEnd"/>
      <w:r w:rsidRPr="00E44688">
        <w:rPr>
          <w:rFonts w:ascii="Calibri" w:hAnsi="Calibri" w:cs="Calibri"/>
          <w:b/>
          <w:color w:val="000000" w:themeColor="text1"/>
          <w:sz w:val="22"/>
          <w:szCs w:val="22"/>
        </w:rPr>
        <w:t xml:space="preserve"> : </w:t>
      </w:r>
      <w:proofErr w:type="spellStart"/>
      <w:r w:rsidRPr="00E44688">
        <w:rPr>
          <w:rFonts w:ascii="Calibri" w:hAnsi="Calibri" w:cs="Calibri"/>
          <w:b/>
          <w:color w:val="000000" w:themeColor="text1"/>
          <w:sz w:val="22"/>
          <w:szCs w:val="22"/>
        </w:rPr>
        <w:t>Cbad</w:t>
      </w:r>
      <w:proofErr w:type="spellEnd"/>
      <w:r w:rsidRPr="00E44688">
        <w:rPr>
          <w:rFonts w:ascii="Calibri" w:hAnsi="Calibri" w:cs="Calibri"/>
          <w:b/>
          <w:color w:val="000000" w:themeColor="text1"/>
          <w:sz w:val="22"/>
          <w:szCs w:val="22"/>
        </w:rPr>
        <w:t>/ x 60,00</w:t>
      </w:r>
    </w:p>
    <w:p w14:paraId="75C6E99C"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gdzie:</w:t>
      </w:r>
    </w:p>
    <w:p w14:paraId="6AFCEB46"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C</w:t>
      </w:r>
      <w:r w:rsidRPr="00E44688">
        <w:rPr>
          <w:rFonts w:ascii="Calibri" w:hAnsi="Calibri" w:cs="Calibri"/>
          <w:color w:val="000000" w:themeColor="text1"/>
          <w:sz w:val="22"/>
          <w:szCs w:val="22"/>
        </w:rPr>
        <w:t xml:space="preserve"> – liczba punktów za kryterium „Cena” przyznana ocenianej ofercie,</w:t>
      </w:r>
    </w:p>
    <w:p w14:paraId="03DAC1F6" w14:textId="77777777" w:rsidR="00BF1CB8" w:rsidRPr="00E44688" w:rsidRDefault="00BF1CB8" w:rsidP="00BF1CB8">
      <w:pPr>
        <w:spacing w:line="288" w:lineRule="auto"/>
        <w:jc w:val="both"/>
        <w:rPr>
          <w:rFonts w:ascii="Calibri" w:hAnsi="Calibri" w:cs="Calibri"/>
          <w:color w:val="000000" w:themeColor="text1"/>
          <w:sz w:val="22"/>
          <w:szCs w:val="22"/>
        </w:rPr>
      </w:pPr>
      <w:proofErr w:type="spellStart"/>
      <w:r w:rsidRPr="00E44688">
        <w:rPr>
          <w:rFonts w:ascii="Calibri" w:hAnsi="Calibri" w:cs="Calibri"/>
          <w:b/>
          <w:color w:val="000000" w:themeColor="text1"/>
          <w:sz w:val="22"/>
          <w:szCs w:val="22"/>
        </w:rPr>
        <w:t>Cmin</w:t>
      </w:r>
      <w:proofErr w:type="spellEnd"/>
      <w:r w:rsidRPr="00E44688">
        <w:rPr>
          <w:rFonts w:ascii="Calibri" w:hAnsi="Calibri" w:cs="Calibri"/>
          <w:b/>
          <w:color w:val="000000" w:themeColor="text1"/>
          <w:sz w:val="22"/>
          <w:szCs w:val="22"/>
        </w:rPr>
        <w:t xml:space="preserve"> </w:t>
      </w:r>
      <w:r w:rsidRPr="00E44688">
        <w:rPr>
          <w:rFonts w:ascii="Calibri" w:hAnsi="Calibri" w:cs="Calibri"/>
          <w:color w:val="000000" w:themeColor="text1"/>
          <w:sz w:val="22"/>
          <w:szCs w:val="22"/>
        </w:rPr>
        <w:t>– najniższa cena ofertowa spośród ocenianych ofert,</w:t>
      </w:r>
    </w:p>
    <w:p w14:paraId="7A4FB2A3" w14:textId="77777777" w:rsidR="00BF1CB8" w:rsidRPr="00E44688" w:rsidRDefault="00BF1CB8" w:rsidP="00BF1CB8">
      <w:pPr>
        <w:spacing w:line="288" w:lineRule="auto"/>
        <w:jc w:val="both"/>
        <w:rPr>
          <w:rFonts w:ascii="Calibri" w:hAnsi="Calibri" w:cs="Calibri"/>
          <w:color w:val="000000" w:themeColor="text1"/>
          <w:sz w:val="22"/>
          <w:szCs w:val="22"/>
        </w:rPr>
      </w:pPr>
      <w:proofErr w:type="spellStart"/>
      <w:r w:rsidRPr="00E44688">
        <w:rPr>
          <w:rFonts w:ascii="Calibri" w:hAnsi="Calibri" w:cs="Calibri"/>
          <w:b/>
          <w:color w:val="000000" w:themeColor="text1"/>
          <w:sz w:val="22"/>
          <w:szCs w:val="22"/>
        </w:rPr>
        <w:t>Cbad</w:t>
      </w:r>
      <w:proofErr w:type="spellEnd"/>
      <w:r w:rsidRPr="00E44688">
        <w:rPr>
          <w:rFonts w:ascii="Calibri" w:hAnsi="Calibri" w:cs="Calibri"/>
          <w:color w:val="000000" w:themeColor="text1"/>
          <w:sz w:val="22"/>
          <w:szCs w:val="22"/>
        </w:rPr>
        <w:t xml:space="preserve"> – cena ofertowa oferty ocenianej.</w:t>
      </w:r>
    </w:p>
    <w:p w14:paraId="5E8500DD"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Maksymalna liczba punktów, jakie może otrzymać oferta w pierwszym kryterium oceny ofert wynosi 60,00 pkt.</w:t>
      </w:r>
    </w:p>
    <w:p w14:paraId="2F7EFC9F" w14:textId="77777777" w:rsidR="00BF1CB8" w:rsidRPr="00E44688" w:rsidRDefault="00BF1CB8" w:rsidP="00BF1CB8">
      <w:pPr>
        <w:spacing w:line="288" w:lineRule="auto"/>
        <w:jc w:val="both"/>
        <w:rPr>
          <w:rFonts w:ascii="Calibri" w:hAnsi="Calibri" w:cs="Calibri"/>
          <w:color w:val="000000" w:themeColor="text1"/>
          <w:sz w:val="22"/>
          <w:szCs w:val="22"/>
        </w:rPr>
      </w:pPr>
    </w:p>
    <w:p w14:paraId="35AE2D8A"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b) </w:t>
      </w:r>
      <w:r w:rsidRPr="00E44688">
        <w:rPr>
          <w:rFonts w:ascii="Calibri" w:hAnsi="Calibri" w:cs="Calibri"/>
          <w:b/>
          <w:color w:val="000000" w:themeColor="text1"/>
          <w:sz w:val="22"/>
          <w:szCs w:val="22"/>
        </w:rPr>
        <w:t>„Okres gwarancji jakości”</w:t>
      </w:r>
      <w:r w:rsidRPr="00E44688">
        <w:rPr>
          <w:rFonts w:ascii="Calibri" w:hAnsi="Calibri" w:cs="Calibri"/>
          <w:color w:val="000000" w:themeColor="text1"/>
          <w:sz w:val="22"/>
          <w:szCs w:val="22"/>
        </w:rPr>
        <w:t xml:space="preserve"> - zostanie obliczona w następujący sposób:  </w:t>
      </w:r>
    </w:p>
    <w:p w14:paraId="7615CF70" w14:textId="460F43EA"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G = /</w:t>
      </w:r>
      <w:proofErr w:type="spellStart"/>
      <w:r w:rsidRPr="00E44688">
        <w:rPr>
          <w:rFonts w:ascii="Calibri" w:hAnsi="Calibri" w:cs="Calibri"/>
          <w:b/>
          <w:color w:val="000000" w:themeColor="text1"/>
          <w:sz w:val="22"/>
          <w:szCs w:val="22"/>
        </w:rPr>
        <w:t>Gbad</w:t>
      </w:r>
      <w:proofErr w:type="spellEnd"/>
      <w:r w:rsidRPr="00E44688">
        <w:rPr>
          <w:rFonts w:ascii="Calibri" w:hAnsi="Calibri" w:cs="Calibri"/>
          <w:b/>
          <w:color w:val="000000" w:themeColor="text1"/>
          <w:sz w:val="22"/>
          <w:szCs w:val="22"/>
        </w:rPr>
        <w:t xml:space="preserve"> : </w:t>
      </w:r>
      <w:proofErr w:type="spellStart"/>
      <w:r w:rsidRPr="00E44688">
        <w:rPr>
          <w:rFonts w:ascii="Calibri" w:hAnsi="Calibri" w:cs="Calibri"/>
          <w:b/>
          <w:color w:val="000000" w:themeColor="text1"/>
          <w:sz w:val="22"/>
          <w:szCs w:val="22"/>
        </w:rPr>
        <w:t>Gmax</w:t>
      </w:r>
      <w:proofErr w:type="spellEnd"/>
      <w:r w:rsidRPr="00E44688">
        <w:rPr>
          <w:rFonts w:ascii="Calibri" w:hAnsi="Calibri" w:cs="Calibri"/>
          <w:b/>
          <w:color w:val="000000" w:themeColor="text1"/>
          <w:sz w:val="22"/>
          <w:szCs w:val="22"/>
        </w:rPr>
        <w:t>/ x 40</w:t>
      </w:r>
    </w:p>
    <w:p w14:paraId="3DC3E064"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gdzie:</w:t>
      </w:r>
    </w:p>
    <w:p w14:paraId="1E843AF7"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G</w:t>
      </w:r>
      <w:r w:rsidRPr="00E44688">
        <w:rPr>
          <w:rFonts w:ascii="Calibri" w:hAnsi="Calibri" w:cs="Calibri"/>
          <w:color w:val="000000" w:themeColor="text1"/>
          <w:sz w:val="22"/>
          <w:szCs w:val="22"/>
        </w:rPr>
        <w:t xml:space="preserve"> – liczba punktów za kryterium „Okres gwarancji” przyznana ocenianej ofercie,</w:t>
      </w:r>
    </w:p>
    <w:p w14:paraId="51D6D904" w14:textId="77777777" w:rsidR="00BF1CB8" w:rsidRPr="00E44688" w:rsidRDefault="00BF1CB8" w:rsidP="00BF1CB8">
      <w:pPr>
        <w:spacing w:line="288" w:lineRule="auto"/>
        <w:jc w:val="both"/>
        <w:rPr>
          <w:rFonts w:ascii="Calibri" w:hAnsi="Calibri" w:cs="Calibri"/>
          <w:color w:val="000000" w:themeColor="text1"/>
          <w:sz w:val="22"/>
          <w:szCs w:val="22"/>
        </w:rPr>
      </w:pPr>
      <w:proofErr w:type="spellStart"/>
      <w:r w:rsidRPr="00E44688">
        <w:rPr>
          <w:rFonts w:ascii="Calibri" w:hAnsi="Calibri" w:cs="Calibri"/>
          <w:b/>
          <w:color w:val="000000" w:themeColor="text1"/>
          <w:sz w:val="22"/>
          <w:szCs w:val="22"/>
        </w:rPr>
        <w:t>Gbad</w:t>
      </w:r>
      <w:proofErr w:type="spellEnd"/>
      <w:r w:rsidRPr="00E44688">
        <w:rPr>
          <w:rFonts w:ascii="Calibri" w:hAnsi="Calibri" w:cs="Calibri"/>
          <w:color w:val="000000" w:themeColor="text1"/>
          <w:sz w:val="22"/>
          <w:szCs w:val="22"/>
        </w:rPr>
        <w:t xml:space="preserve"> - okres gwarancji oferty ocenianej,</w:t>
      </w:r>
    </w:p>
    <w:p w14:paraId="3A504CA3" w14:textId="77777777" w:rsidR="00BF1CB8" w:rsidRPr="00E44688" w:rsidRDefault="00BF1CB8" w:rsidP="00BF1CB8">
      <w:pPr>
        <w:spacing w:line="288" w:lineRule="auto"/>
        <w:jc w:val="both"/>
        <w:rPr>
          <w:rFonts w:ascii="Calibri" w:hAnsi="Calibri" w:cs="Calibri"/>
          <w:color w:val="000000" w:themeColor="text1"/>
          <w:sz w:val="22"/>
          <w:szCs w:val="22"/>
        </w:rPr>
      </w:pPr>
      <w:proofErr w:type="spellStart"/>
      <w:r w:rsidRPr="00E44688">
        <w:rPr>
          <w:rFonts w:ascii="Calibri" w:hAnsi="Calibri" w:cs="Calibri"/>
          <w:b/>
          <w:color w:val="000000" w:themeColor="text1"/>
          <w:sz w:val="22"/>
          <w:szCs w:val="22"/>
        </w:rPr>
        <w:t>Gmax</w:t>
      </w:r>
      <w:proofErr w:type="spellEnd"/>
      <w:r w:rsidRPr="00E44688">
        <w:rPr>
          <w:rFonts w:ascii="Calibri" w:hAnsi="Calibri" w:cs="Calibri"/>
          <w:color w:val="000000" w:themeColor="text1"/>
          <w:sz w:val="22"/>
          <w:szCs w:val="22"/>
        </w:rPr>
        <w:t xml:space="preserve"> – najdłuższy zaoferowany okres gwarancji spośród ocenianych ofert /</w:t>
      </w:r>
      <w:r w:rsidRPr="00E44688">
        <w:rPr>
          <w:rFonts w:ascii="Calibri" w:hAnsi="Calibri" w:cs="Calibri"/>
          <w:b/>
          <w:color w:val="000000" w:themeColor="text1"/>
          <w:sz w:val="22"/>
          <w:szCs w:val="22"/>
        </w:rPr>
        <w:t>max 60 miesięcy</w:t>
      </w:r>
      <w:r w:rsidRPr="00E44688">
        <w:rPr>
          <w:rFonts w:ascii="Calibri" w:hAnsi="Calibri" w:cs="Calibri"/>
          <w:color w:val="000000" w:themeColor="text1"/>
          <w:sz w:val="22"/>
          <w:szCs w:val="22"/>
        </w:rPr>
        <w:t>/.</w:t>
      </w:r>
    </w:p>
    <w:p w14:paraId="3598EF6B" w14:textId="77777777" w:rsidR="00BF1CB8" w:rsidRPr="00E44688" w:rsidRDefault="00BF1CB8" w:rsidP="00BF1CB8">
      <w:pPr>
        <w:spacing w:line="288" w:lineRule="auto"/>
        <w:jc w:val="both"/>
        <w:rPr>
          <w:rFonts w:ascii="Calibri" w:hAnsi="Calibri" w:cs="Calibri"/>
          <w:color w:val="000000" w:themeColor="text1"/>
          <w:sz w:val="22"/>
          <w:szCs w:val="22"/>
        </w:rPr>
      </w:pPr>
    </w:p>
    <w:p w14:paraId="4725AC6B"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lastRenderedPageBreak/>
        <w:t>Uwaga!</w:t>
      </w:r>
      <w:r w:rsidRPr="00E44688">
        <w:rPr>
          <w:rFonts w:ascii="Calibri" w:hAnsi="Calibri" w:cs="Calibri"/>
          <w:color w:val="000000" w:themeColor="text1"/>
          <w:sz w:val="22"/>
          <w:szCs w:val="22"/>
        </w:rPr>
        <w:t xml:space="preserve"> Zaoferowany przez Wykonawców okres gwarancji jakości nie może być krótszy niż </w:t>
      </w:r>
      <w:r w:rsidRPr="00E44688">
        <w:rPr>
          <w:rFonts w:ascii="Calibri" w:hAnsi="Calibri" w:cs="Calibri"/>
          <w:color w:val="000000" w:themeColor="text1"/>
          <w:sz w:val="22"/>
          <w:szCs w:val="22"/>
        </w:rPr>
        <w:br/>
      </w:r>
      <w:r w:rsidRPr="00E44688">
        <w:rPr>
          <w:rFonts w:ascii="Calibri" w:hAnsi="Calibri" w:cs="Calibri"/>
          <w:b/>
          <w:color w:val="000000" w:themeColor="text1"/>
          <w:sz w:val="22"/>
          <w:szCs w:val="22"/>
        </w:rPr>
        <w:t>36 miesięcy.</w:t>
      </w:r>
      <w:r w:rsidRPr="00E44688">
        <w:rPr>
          <w:rFonts w:ascii="Calibri" w:hAnsi="Calibri" w:cs="Calibri"/>
          <w:color w:val="000000" w:themeColor="text1"/>
          <w:sz w:val="22"/>
          <w:szCs w:val="22"/>
        </w:rPr>
        <w:t xml:space="preserve"> W przypadku krótszego okresu gwarancji zaoferowanego przez Wykonawcę oferta będzie podlegała odrzuceniu na podstawie art. 226 ust. 1 pkt 5 ustawy Pzp.</w:t>
      </w:r>
    </w:p>
    <w:p w14:paraId="0B5468D4" w14:textId="77777777"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Maksymalny okres gwarancji powinien wynieść nie więcej niż 60 miesięcy.</w:t>
      </w:r>
      <w:r w:rsidRPr="00E44688">
        <w:rPr>
          <w:rFonts w:ascii="Calibri" w:hAnsi="Calibri" w:cs="Calibri"/>
          <w:color w:val="000000" w:themeColor="text1"/>
          <w:sz w:val="22"/>
          <w:szCs w:val="22"/>
        </w:rPr>
        <w:t xml:space="preserve"> W przypadku zaoferowania przez Wykonawcę okresu dłuższego, Wykonawca otrzyma liczbę punktów przypadającą za okres 60 miesięcy, ale będzie związany okresem gwarancji zaoferowanym w „Formularzu oferty”.</w:t>
      </w:r>
    </w:p>
    <w:p w14:paraId="40464C55" w14:textId="77777777" w:rsidR="00BF1CB8" w:rsidRPr="00E44688" w:rsidRDefault="00BF1CB8" w:rsidP="00BF1CB8">
      <w:pPr>
        <w:tabs>
          <w:tab w:val="left" w:pos="851"/>
        </w:tabs>
        <w:suppressAutoHyphens w:val="0"/>
        <w:spacing w:line="288" w:lineRule="auto"/>
        <w:jc w:val="both"/>
        <w:rPr>
          <w:rFonts w:ascii="Calibri" w:hAnsi="Calibri" w:cs="Calibri"/>
          <w:color w:val="000000" w:themeColor="text1"/>
          <w:sz w:val="22"/>
          <w:szCs w:val="22"/>
        </w:rPr>
      </w:pPr>
    </w:p>
    <w:p w14:paraId="63EB1F03" w14:textId="67FDBA99" w:rsidR="00BF1CB8" w:rsidRPr="00E44688" w:rsidRDefault="00BF1CB8" w:rsidP="00BF1CB8">
      <w:pPr>
        <w:shd w:val="clear" w:color="auto" w:fill="FFFFFF"/>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 xml:space="preserve">Uwaga: </w:t>
      </w:r>
      <w:r w:rsidRPr="00E44688">
        <w:rPr>
          <w:rFonts w:ascii="Calibri" w:hAnsi="Calibri" w:cs="Calibri"/>
          <w:color w:val="000000" w:themeColor="text1"/>
          <w:sz w:val="22"/>
          <w:szCs w:val="22"/>
        </w:rPr>
        <w:t>Jeżeli zostanie złożona oferta, której wybór prowadziłby do powstania u Zamawiającego obowiązku podatkowego zgodnie z ustawą z dnia 11 marca 2004 r. o podatku od towarów i usług (Dz.U.2025.</w:t>
      </w:r>
      <w:r w:rsidR="008038B3" w:rsidRPr="00E44688">
        <w:rPr>
          <w:rFonts w:ascii="Calibri" w:hAnsi="Calibri" w:cs="Calibri"/>
          <w:color w:val="000000" w:themeColor="text1"/>
          <w:sz w:val="22"/>
          <w:szCs w:val="22"/>
        </w:rPr>
        <w:t>775 z późń.zm.</w:t>
      </w:r>
      <w:r w:rsidRPr="00E44688">
        <w:rPr>
          <w:rFonts w:ascii="Calibri" w:hAnsi="Calibri" w:cs="Calibri"/>
          <w:color w:val="000000" w:themeColor="text1"/>
          <w:sz w:val="22"/>
          <w:szCs w:val="22"/>
        </w:rPr>
        <w:t>), dla celów zastosowania kryterium ceny Zamawiający dolicza do przedstawionej w tej ofercie ceny kwotę podatku od towarów i usług, którą miałby obowiązek rozliczyć.</w:t>
      </w:r>
    </w:p>
    <w:p w14:paraId="4E119087" w14:textId="77777777" w:rsidR="00BF1CB8" w:rsidRPr="00E44688" w:rsidRDefault="00BF1CB8" w:rsidP="00BF1CB8">
      <w:pPr>
        <w:shd w:val="clear" w:color="auto" w:fill="FFFFFF"/>
        <w:spacing w:line="288" w:lineRule="auto"/>
        <w:jc w:val="both"/>
        <w:rPr>
          <w:rFonts w:ascii="Calibri" w:hAnsi="Calibri" w:cs="Calibri"/>
          <w:color w:val="000000" w:themeColor="text1"/>
          <w:sz w:val="22"/>
          <w:szCs w:val="22"/>
        </w:rPr>
      </w:pPr>
      <w:r w:rsidRPr="00E44688">
        <w:rPr>
          <w:rFonts w:ascii="Calibri" w:hAnsi="Calibri" w:cs="Calibri"/>
          <w:b/>
          <w:color w:val="000000" w:themeColor="text1"/>
          <w:sz w:val="22"/>
          <w:szCs w:val="22"/>
        </w:rPr>
        <w:t xml:space="preserve">Uwaga: </w:t>
      </w:r>
      <w:r w:rsidRPr="00E44688">
        <w:rPr>
          <w:rFonts w:ascii="Calibri" w:hAnsi="Calibri" w:cs="Calibri"/>
          <w:color w:val="000000" w:themeColor="text1"/>
          <w:sz w:val="22"/>
          <w:szCs w:val="22"/>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676798FA" w14:textId="77777777" w:rsidR="008038B3" w:rsidRPr="00E44688" w:rsidRDefault="008038B3" w:rsidP="00BF1CB8">
      <w:pPr>
        <w:spacing w:line="288" w:lineRule="auto"/>
        <w:jc w:val="both"/>
        <w:rPr>
          <w:rFonts w:ascii="Calibri" w:hAnsi="Calibri" w:cs="Calibri"/>
          <w:color w:val="000000" w:themeColor="text1"/>
          <w:sz w:val="22"/>
          <w:szCs w:val="22"/>
        </w:rPr>
      </w:pPr>
    </w:p>
    <w:p w14:paraId="13A693DF" w14:textId="0BEC7BF7" w:rsidR="00BF1CB8" w:rsidRPr="00E44688"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5.</w:t>
      </w:r>
      <w:r w:rsidR="00BF1CB8" w:rsidRPr="00E44688">
        <w:rPr>
          <w:rFonts w:ascii="Calibri" w:hAnsi="Calibri" w:cs="Calibri"/>
          <w:color w:val="000000" w:themeColor="text1"/>
          <w:sz w:val="22"/>
          <w:szCs w:val="22"/>
        </w:rPr>
        <w:t xml:space="preserve"> Za ofertę najkorzystniejszą będzie uznana oferta, która przy uwzględnieniu powyższych kryteriów i ich wagi otrzyma najwyższą punktację – 100,00 pkt.</w:t>
      </w:r>
    </w:p>
    <w:p w14:paraId="1031E217" w14:textId="1CB8F80D" w:rsidR="00AC367F"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6</w:t>
      </w:r>
      <w:r w:rsidR="00BF1CB8" w:rsidRPr="00E44688">
        <w:rPr>
          <w:rFonts w:ascii="Calibri" w:hAnsi="Calibri" w:cs="Calibri"/>
          <w:color w:val="000000" w:themeColor="text1"/>
          <w:sz w:val="22"/>
          <w:szCs w:val="22"/>
        </w:rPr>
        <w:t>. Jeżeli zaoferowana cena lub koszt</w:t>
      </w:r>
      <w:r w:rsidR="00AC367F">
        <w:rPr>
          <w:rFonts w:ascii="Calibri" w:hAnsi="Calibri" w:cs="Calibri"/>
          <w:color w:val="000000" w:themeColor="text1"/>
          <w:sz w:val="22"/>
          <w:szCs w:val="22"/>
        </w:rPr>
        <w:t>, lub ich istotne części składowe,</w:t>
      </w:r>
      <w:r w:rsidR="00BF1CB8" w:rsidRPr="00E44688">
        <w:rPr>
          <w:rFonts w:ascii="Calibri" w:hAnsi="Calibri" w:cs="Calibri"/>
          <w:color w:val="000000" w:themeColor="text1"/>
          <w:sz w:val="22"/>
          <w:szCs w:val="22"/>
        </w:rPr>
        <w:t xml:space="preserve"> wydają się rażąco niskie w</w:t>
      </w:r>
      <w:r w:rsidR="007F7D9D">
        <w:rPr>
          <w:rFonts w:ascii="Calibri" w:hAnsi="Calibri" w:cs="Calibri"/>
          <w:color w:val="000000" w:themeColor="text1"/>
          <w:sz w:val="22"/>
          <w:szCs w:val="22"/>
        </w:rPr>
        <w:t> </w:t>
      </w:r>
      <w:r w:rsidR="00BF1CB8" w:rsidRPr="00E44688">
        <w:rPr>
          <w:rFonts w:ascii="Calibri" w:hAnsi="Calibri" w:cs="Calibri"/>
          <w:color w:val="000000" w:themeColor="text1"/>
          <w:sz w:val="22"/>
          <w:szCs w:val="22"/>
        </w:rPr>
        <w:t>stosunku do przedmiotu zamówienia, lub budzą wątpliwości Zamawiającego co do możliwości wykonania przedmiotu zamówienia zgodnie z wymaganiami określonymi w SWZ lub wynikającymi z</w:t>
      </w:r>
      <w:r w:rsidR="007F7D9D">
        <w:rPr>
          <w:rFonts w:ascii="Calibri" w:hAnsi="Calibri" w:cs="Calibri"/>
          <w:color w:val="000000" w:themeColor="text1"/>
          <w:sz w:val="22"/>
          <w:szCs w:val="22"/>
        </w:rPr>
        <w:t> </w:t>
      </w:r>
      <w:r w:rsidR="00BF1CB8" w:rsidRPr="00E44688">
        <w:rPr>
          <w:rFonts w:ascii="Calibri" w:hAnsi="Calibri" w:cs="Calibri"/>
          <w:color w:val="000000" w:themeColor="text1"/>
          <w:sz w:val="22"/>
          <w:szCs w:val="22"/>
        </w:rPr>
        <w:t>odrębnych przepisów, Zamawiający żąda od Wykonawcy złożenia w wyznaczonym terminie wyjaśnień, w tym złożenia dowodów w zakresie wyliczenia ceny lub kosztu</w:t>
      </w:r>
      <w:r w:rsidR="00AC367F">
        <w:rPr>
          <w:rFonts w:ascii="Calibri" w:hAnsi="Calibri" w:cs="Calibri"/>
          <w:color w:val="000000" w:themeColor="text1"/>
          <w:sz w:val="22"/>
          <w:szCs w:val="22"/>
        </w:rPr>
        <w:t xml:space="preserve"> lub ich istotnych części składowych</w:t>
      </w:r>
      <w:r w:rsidR="00BF1CB8" w:rsidRPr="00E44688">
        <w:rPr>
          <w:rFonts w:ascii="Calibri" w:hAnsi="Calibri" w:cs="Calibri"/>
          <w:color w:val="000000" w:themeColor="text1"/>
          <w:sz w:val="22"/>
          <w:szCs w:val="22"/>
        </w:rPr>
        <w:t xml:space="preserve">. </w:t>
      </w:r>
    </w:p>
    <w:p w14:paraId="2DC58757" w14:textId="77777777" w:rsidR="00AC367F" w:rsidRPr="00AC367F" w:rsidRDefault="00AC367F" w:rsidP="00AC367F">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7. </w:t>
      </w:r>
      <w:r w:rsidRPr="00AC367F">
        <w:rPr>
          <w:rFonts w:ascii="Calibri" w:hAnsi="Calibri" w:cs="Calibri"/>
          <w:color w:val="000000" w:themeColor="text1"/>
          <w:sz w:val="22"/>
          <w:szCs w:val="22"/>
        </w:rPr>
        <w:t>W przypadku gdy cena całkowita oferty złożonej w terminie jest niższa o co najmniej 30% od:</w:t>
      </w:r>
    </w:p>
    <w:p w14:paraId="472C55FC" w14:textId="2BAD58ED" w:rsidR="00AC367F" w:rsidRPr="00AC367F" w:rsidRDefault="00AC367F" w:rsidP="00AC367F">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7.1 </w:t>
      </w:r>
      <w:r w:rsidRPr="00AC367F">
        <w:rPr>
          <w:rFonts w:ascii="Calibri" w:hAnsi="Calibri" w:cs="Calibri"/>
          <w:color w:val="000000" w:themeColor="text1"/>
          <w:sz w:val="22"/>
          <w:szCs w:val="22"/>
        </w:rPr>
        <w:t>wartości zamówienia powiększonej o należny podatek od towarów i usług, ustalonej przed wszczęciem postępowania lub średniej arytmetycznej cen wszystkich złożonych ofert niepodlegających odrzuceniu na podstawie art. 226 ust. 1 pkt 1, 5a i 10</w:t>
      </w:r>
      <w:r>
        <w:rPr>
          <w:rFonts w:ascii="Calibri" w:hAnsi="Calibri" w:cs="Calibri"/>
          <w:color w:val="000000" w:themeColor="text1"/>
          <w:sz w:val="22"/>
          <w:szCs w:val="22"/>
        </w:rPr>
        <w:t xml:space="preserve"> ustawy</w:t>
      </w:r>
      <w:r w:rsidRPr="00AC367F">
        <w:rPr>
          <w:rFonts w:ascii="Calibri" w:hAnsi="Calibri" w:cs="Calibri"/>
          <w:color w:val="000000" w:themeColor="text1"/>
          <w:sz w:val="22"/>
          <w:szCs w:val="22"/>
        </w:rPr>
        <w:t xml:space="preserve">, </w:t>
      </w:r>
      <w:r>
        <w:rPr>
          <w:rFonts w:ascii="Calibri" w:hAnsi="Calibri" w:cs="Calibri"/>
          <w:color w:val="000000" w:themeColor="text1"/>
          <w:sz w:val="22"/>
          <w:szCs w:val="22"/>
        </w:rPr>
        <w:t>Z</w:t>
      </w:r>
      <w:r w:rsidRPr="00AC367F">
        <w:rPr>
          <w:rFonts w:ascii="Calibri" w:hAnsi="Calibri" w:cs="Calibri"/>
          <w:color w:val="000000" w:themeColor="text1"/>
          <w:sz w:val="22"/>
          <w:szCs w:val="22"/>
        </w:rPr>
        <w:t xml:space="preserve">amawiający zwraca się o udzielenie wyjaśnień, o których mowa w </w:t>
      </w:r>
      <w:r>
        <w:rPr>
          <w:rFonts w:ascii="Calibri" w:hAnsi="Calibri" w:cs="Calibri"/>
          <w:color w:val="000000" w:themeColor="text1"/>
          <w:sz w:val="22"/>
          <w:szCs w:val="22"/>
        </w:rPr>
        <w:t>pkt 6.</w:t>
      </w:r>
      <w:r w:rsidRPr="00AC367F">
        <w:rPr>
          <w:rFonts w:ascii="Calibri" w:hAnsi="Calibri" w:cs="Calibri"/>
          <w:color w:val="000000" w:themeColor="text1"/>
          <w:sz w:val="22"/>
          <w:szCs w:val="22"/>
        </w:rPr>
        <w:t>, chyba że rozbieżność wynika z okoliczności oczywistych, które nie wymagają wyjaśnienia;</w:t>
      </w:r>
    </w:p>
    <w:p w14:paraId="358240B2" w14:textId="569650EB" w:rsidR="00AC367F" w:rsidRDefault="00AC367F" w:rsidP="00AC367F">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7.2. </w:t>
      </w:r>
      <w:r w:rsidRPr="00AC367F">
        <w:rPr>
          <w:rFonts w:ascii="Calibri" w:hAnsi="Calibri" w:cs="Calibri"/>
          <w:color w:val="000000" w:themeColor="text1"/>
          <w:sz w:val="22"/>
          <w:szCs w:val="22"/>
        </w:rPr>
        <w:t>wartości zamówienia powiększonej o należny podatek od towarów i usług, zaktualizowanej z</w:t>
      </w:r>
      <w:r>
        <w:rPr>
          <w:rFonts w:ascii="Calibri" w:hAnsi="Calibri" w:cs="Calibri"/>
          <w:color w:val="000000" w:themeColor="text1"/>
          <w:sz w:val="22"/>
          <w:szCs w:val="22"/>
        </w:rPr>
        <w:t> </w:t>
      </w:r>
      <w:r w:rsidRPr="00AC367F">
        <w:rPr>
          <w:rFonts w:ascii="Calibri" w:hAnsi="Calibri" w:cs="Calibri"/>
          <w:color w:val="000000" w:themeColor="text1"/>
          <w:sz w:val="22"/>
          <w:szCs w:val="22"/>
        </w:rPr>
        <w:t xml:space="preserve">uwzględnieniem okoliczności, które nastąpiły po wszczęciu postępowania, w szczególności istotnej zmiany cen rynkowych, zamawiający może zwrócić się o udzielenie wyjaśnień, o których mowa w </w:t>
      </w:r>
      <w:r>
        <w:rPr>
          <w:rFonts w:ascii="Calibri" w:hAnsi="Calibri" w:cs="Calibri"/>
          <w:color w:val="000000" w:themeColor="text1"/>
          <w:sz w:val="22"/>
          <w:szCs w:val="22"/>
        </w:rPr>
        <w:t>pkt</w:t>
      </w:r>
      <w:r w:rsidRPr="00AC367F">
        <w:rPr>
          <w:rFonts w:ascii="Calibri" w:hAnsi="Calibri" w:cs="Calibri"/>
          <w:color w:val="000000" w:themeColor="text1"/>
          <w:sz w:val="22"/>
          <w:szCs w:val="22"/>
        </w:rPr>
        <w:t xml:space="preserve">. </w:t>
      </w:r>
      <w:r>
        <w:rPr>
          <w:rFonts w:ascii="Calibri" w:hAnsi="Calibri" w:cs="Calibri"/>
          <w:color w:val="000000" w:themeColor="text1"/>
          <w:sz w:val="22"/>
          <w:szCs w:val="22"/>
        </w:rPr>
        <w:t>6</w:t>
      </w:r>
      <w:r w:rsidRPr="00AC367F">
        <w:rPr>
          <w:rFonts w:ascii="Calibri" w:hAnsi="Calibri" w:cs="Calibri"/>
          <w:color w:val="000000" w:themeColor="text1"/>
          <w:sz w:val="22"/>
          <w:szCs w:val="22"/>
        </w:rPr>
        <w:t>.</w:t>
      </w:r>
    </w:p>
    <w:p w14:paraId="675A4CF4" w14:textId="07A333E2" w:rsidR="00BF1CB8" w:rsidRPr="00E44688" w:rsidRDefault="00686075" w:rsidP="00BF1CB8">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lastRenderedPageBreak/>
        <w:t>8</w:t>
      </w:r>
      <w:r w:rsidR="00BF1CB8" w:rsidRPr="00E44688">
        <w:rPr>
          <w:rFonts w:ascii="Calibri" w:hAnsi="Calibri" w:cs="Calibri"/>
          <w:color w:val="000000" w:themeColor="text1"/>
          <w:sz w:val="22"/>
          <w:szCs w:val="22"/>
        </w:rPr>
        <w:t xml:space="preserve">. Obowiązek wykazania, że oferta nie zawiera rażąco niskiej ceny, spoczywa na Wykonawcy, </w:t>
      </w:r>
    </w:p>
    <w:p w14:paraId="0E4713AC" w14:textId="11468E55" w:rsidR="00BF1CB8" w:rsidRPr="00E44688" w:rsidRDefault="00686075" w:rsidP="00BF1CB8">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9</w:t>
      </w:r>
      <w:r w:rsidR="00BF1CB8" w:rsidRPr="00E44688">
        <w:rPr>
          <w:rFonts w:ascii="Calibri" w:hAnsi="Calibri" w:cs="Calibri"/>
          <w:color w:val="000000" w:themeColor="text1"/>
          <w:sz w:val="22"/>
          <w:szCs w:val="22"/>
        </w:rPr>
        <w:t xml:space="preserve">. Zamawiający odrzuca ofertę Wykonawcy, który nie udzielił wyjaśnień w terminie wyznaczonym przez Zamawiającego lub jeżeli </w:t>
      </w:r>
      <w:r>
        <w:rPr>
          <w:rFonts w:ascii="Calibri" w:hAnsi="Calibri" w:cs="Calibri"/>
          <w:color w:val="000000" w:themeColor="text1"/>
          <w:sz w:val="22"/>
          <w:szCs w:val="22"/>
        </w:rPr>
        <w:t>złożone</w:t>
      </w:r>
      <w:r w:rsidR="00BF1CB8" w:rsidRPr="00E44688">
        <w:rPr>
          <w:rFonts w:ascii="Calibri" w:hAnsi="Calibri" w:cs="Calibri"/>
          <w:color w:val="000000" w:themeColor="text1"/>
          <w:sz w:val="22"/>
          <w:szCs w:val="22"/>
        </w:rPr>
        <w:t xml:space="preserve"> wyjaśnie</w:t>
      </w:r>
      <w:r>
        <w:rPr>
          <w:rFonts w:ascii="Calibri" w:hAnsi="Calibri" w:cs="Calibri"/>
          <w:color w:val="000000" w:themeColor="text1"/>
          <w:sz w:val="22"/>
          <w:szCs w:val="22"/>
        </w:rPr>
        <w:t>nia</w:t>
      </w:r>
      <w:r w:rsidR="00BF1CB8" w:rsidRPr="00E44688">
        <w:rPr>
          <w:rFonts w:ascii="Calibri" w:hAnsi="Calibri" w:cs="Calibri"/>
          <w:color w:val="000000" w:themeColor="text1"/>
          <w:sz w:val="22"/>
          <w:szCs w:val="22"/>
        </w:rPr>
        <w:t xml:space="preserve"> wraz z dowodami </w:t>
      </w:r>
      <w:r>
        <w:rPr>
          <w:rFonts w:ascii="Calibri" w:hAnsi="Calibri" w:cs="Calibri"/>
          <w:color w:val="000000" w:themeColor="text1"/>
          <w:sz w:val="22"/>
          <w:szCs w:val="22"/>
        </w:rPr>
        <w:t>nie uzasadniają podanej w</w:t>
      </w:r>
      <w:r w:rsidR="001B2F1B">
        <w:rPr>
          <w:rFonts w:ascii="Calibri" w:hAnsi="Calibri" w:cs="Calibri"/>
          <w:color w:val="000000" w:themeColor="text1"/>
          <w:sz w:val="22"/>
          <w:szCs w:val="22"/>
        </w:rPr>
        <w:t> </w:t>
      </w:r>
      <w:r>
        <w:rPr>
          <w:rFonts w:ascii="Calibri" w:hAnsi="Calibri" w:cs="Calibri"/>
          <w:color w:val="000000" w:themeColor="text1"/>
          <w:sz w:val="22"/>
          <w:szCs w:val="22"/>
        </w:rPr>
        <w:t>ofercie ceny lub kosztu</w:t>
      </w:r>
      <w:r w:rsidR="00BF1CB8" w:rsidRPr="00E44688">
        <w:rPr>
          <w:rFonts w:ascii="Calibri" w:hAnsi="Calibri" w:cs="Calibri"/>
          <w:color w:val="000000" w:themeColor="text1"/>
          <w:sz w:val="22"/>
          <w:szCs w:val="22"/>
        </w:rPr>
        <w:t>.</w:t>
      </w:r>
    </w:p>
    <w:p w14:paraId="57CA5798" w14:textId="0C6489DD" w:rsidR="00BF1CB8" w:rsidRPr="00E44688"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9</w:t>
      </w:r>
      <w:r w:rsidR="00BF1CB8" w:rsidRPr="00E44688">
        <w:rPr>
          <w:rFonts w:ascii="Calibri" w:hAnsi="Calibri" w:cs="Calibri"/>
          <w:color w:val="000000" w:themeColor="text1"/>
          <w:sz w:val="22"/>
          <w:szCs w:val="22"/>
        </w:rPr>
        <w:t xml:space="preserve">. 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7137F068" w14:textId="0C183A00" w:rsidR="008E5D4D" w:rsidRPr="008E5D4D" w:rsidRDefault="00B73EF6" w:rsidP="001B2F1B">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10</w:t>
      </w:r>
      <w:r w:rsidR="00BF1CB8" w:rsidRPr="00E44688">
        <w:rPr>
          <w:rFonts w:ascii="Calibri" w:hAnsi="Calibri" w:cs="Calibri"/>
          <w:color w:val="000000" w:themeColor="text1"/>
          <w:sz w:val="22"/>
          <w:szCs w:val="22"/>
        </w:rPr>
        <w:t xml:space="preserve">. </w:t>
      </w:r>
      <w:r w:rsidR="008E5D4D" w:rsidRPr="008E5D4D">
        <w:rPr>
          <w:rFonts w:ascii="Calibri" w:hAnsi="Calibri" w:cs="Calibri"/>
          <w:color w:val="000000" w:themeColor="text1"/>
          <w:sz w:val="22"/>
          <w:szCs w:val="22"/>
        </w:rPr>
        <w:t>Jeżeli oferty otrzymały taką samą ocenę w kryterium o najwyższej wadze, Zamawiający wybiera ofertę z  najniższą ceną lub najniższym kosztem.</w:t>
      </w:r>
    </w:p>
    <w:p w14:paraId="0A0EADB6" w14:textId="7B6B5B93" w:rsidR="008E5D4D" w:rsidRPr="001B2F1B" w:rsidRDefault="008E5D4D" w:rsidP="001B2F1B">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 xml:space="preserve">11. </w:t>
      </w:r>
      <w:r w:rsidRPr="001B2F1B">
        <w:rPr>
          <w:rFonts w:ascii="Calibri" w:hAnsi="Calibri" w:cs="Calibri"/>
          <w:color w:val="000000" w:themeColor="text1"/>
          <w:sz w:val="22"/>
          <w:szCs w:val="22"/>
        </w:rPr>
        <w:t>Jeżeli nie można dokonać wyboru oferty w sposób, o którym mowa w pkt 2, Zamawiający wzywa Wykonawców, którzy złożyli te oferty, do złożenia w terminie określonym przez Zamawiającego ofert dodatkowych zawierających nową cenę lub koszt.</w:t>
      </w:r>
    </w:p>
    <w:p w14:paraId="40445A25" w14:textId="5D56972B" w:rsidR="008E5D4D" w:rsidRDefault="008E5D4D" w:rsidP="008E5D4D">
      <w:pPr>
        <w:pStyle w:val="Akapitzlist"/>
        <w:spacing w:line="288" w:lineRule="auto"/>
        <w:ind w:left="0"/>
        <w:jc w:val="both"/>
        <w:rPr>
          <w:rFonts w:ascii="Calibri" w:hAnsi="Calibri" w:cs="Calibri"/>
          <w:color w:val="000000" w:themeColor="text1"/>
          <w:sz w:val="22"/>
          <w:szCs w:val="22"/>
        </w:rPr>
      </w:pPr>
      <w:r w:rsidRPr="008E5D4D">
        <w:rPr>
          <w:rFonts w:ascii="Calibri" w:hAnsi="Calibri" w:cs="Calibri"/>
          <w:color w:val="000000" w:themeColor="text1"/>
          <w:sz w:val="22"/>
          <w:szCs w:val="22"/>
        </w:rPr>
        <w:t>1</w:t>
      </w:r>
      <w:r>
        <w:rPr>
          <w:rFonts w:ascii="Calibri" w:hAnsi="Calibri" w:cs="Calibri"/>
          <w:color w:val="000000" w:themeColor="text1"/>
          <w:sz w:val="22"/>
          <w:szCs w:val="22"/>
        </w:rPr>
        <w:t>2</w:t>
      </w:r>
      <w:r w:rsidRPr="008E5D4D">
        <w:rPr>
          <w:rFonts w:ascii="Calibri" w:hAnsi="Calibri" w:cs="Calibri"/>
          <w:color w:val="000000" w:themeColor="text1"/>
          <w:sz w:val="22"/>
          <w:szCs w:val="22"/>
        </w:rPr>
        <w:t>. Zamawiający udzieli zamówienia Wykonawcy, którego oferta odpowiadać będzie wszystkim wymaganiom przedstawionym w ustawie oraz w niniejszej SWZ i zostanie oceniona jako najkorzystniejsza w oparciu o podane kryteria oceny ofert.</w:t>
      </w:r>
    </w:p>
    <w:p w14:paraId="088F3F35" w14:textId="36A80C18" w:rsidR="00BF1CB8" w:rsidRPr="00E44688" w:rsidRDefault="008E5D4D" w:rsidP="00BF1CB8">
      <w:pPr>
        <w:pStyle w:val="Akapitzlist"/>
        <w:spacing w:line="288" w:lineRule="auto"/>
        <w:ind w:left="0"/>
        <w:jc w:val="both"/>
        <w:rPr>
          <w:rFonts w:ascii="Calibri" w:hAnsi="Calibri" w:cs="Calibri"/>
          <w:color w:val="000000" w:themeColor="text1"/>
          <w:sz w:val="22"/>
          <w:szCs w:val="22"/>
        </w:rPr>
      </w:pPr>
      <w:r>
        <w:rPr>
          <w:rFonts w:ascii="Calibri" w:hAnsi="Calibri" w:cs="Calibri"/>
          <w:color w:val="000000" w:themeColor="text1"/>
          <w:sz w:val="22"/>
          <w:szCs w:val="22"/>
        </w:rPr>
        <w:t xml:space="preserve">13. </w:t>
      </w:r>
      <w:r w:rsidR="00BF1CB8" w:rsidRPr="00E44688">
        <w:rPr>
          <w:rFonts w:ascii="Calibri" w:hAnsi="Calibri" w:cs="Calibri"/>
          <w:color w:val="000000" w:themeColor="text1"/>
          <w:sz w:val="22"/>
          <w:szCs w:val="22"/>
        </w:rPr>
        <w:t xml:space="preserve">W toku badania i oceny ofert Zamawiający może żądać od Wykonawcy wyjaśnień dotyczących treści złożonej oferty, w tym zaoferowanej ceny. </w:t>
      </w:r>
    </w:p>
    <w:p w14:paraId="7A7897B0" w14:textId="7D33F3BA" w:rsidR="00BF1CB8" w:rsidRPr="00E44688" w:rsidRDefault="00B73EF6" w:rsidP="00BF1CB8">
      <w:pPr>
        <w:pStyle w:val="Akapitzlist"/>
        <w:spacing w:line="288" w:lineRule="auto"/>
        <w:ind w:left="0"/>
        <w:jc w:val="both"/>
        <w:rPr>
          <w:rFonts w:ascii="Calibri" w:hAnsi="Calibri" w:cs="Calibri"/>
          <w:b/>
          <w:color w:val="000000" w:themeColor="text1"/>
          <w:sz w:val="22"/>
          <w:szCs w:val="22"/>
        </w:rPr>
      </w:pPr>
      <w:r w:rsidRPr="00E44688">
        <w:rPr>
          <w:rFonts w:ascii="Calibri" w:hAnsi="Calibri" w:cs="Calibri"/>
          <w:b/>
          <w:color w:val="000000" w:themeColor="text1"/>
          <w:sz w:val="22"/>
          <w:szCs w:val="22"/>
        </w:rPr>
        <w:t>1</w:t>
      </w:r>
      <w:r w:rsidR="008E5D4D">
        <w:rPr>
          <w:rFonts w:ascii="Calibri" w:hAnsi="Calibri" w:cs="Calibri"/>
          <w:b/>
          <w:color w:val="000000" w:themeColor="text1"/>
          <w:sz w:val="22"/>
          <w:szCs w:val="22"/>
        </w:rPr>
        <w:t>4</w:t>
      </w:r>
      <w:r w:rsidR="00BF1CB8" w:rsidRPr="00E44688">
        <w:rPr>
          <w:rFonts w:ascii="Calibri" w:hAnsi="Calibri" w:cs="Calibri"/>
          <w:b/>
          <w:color w:val="000000" w:themeColor="text1"/>
          <w:sz w:val="22"/>
          <w:szCs w:val="22"/>
        </w:rPr>
        <w:t xml:space="preserve">. W formularzu oferty, Wykonawca ma obowiązek: </w:t>
      </w:r>
    </w:p>
    <w:p w14:paraId="7F60270E" w14:textId="192B3551" w:rsidR="00BF1CB8" w:rsidRPr="00E44688" w:rsidRDefault="008038B3"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BF1CB8" w:rsidRPr="00E44688">
        <w:rPr>
          <w:rFonts w:ascii="Calibri" w:hAnsi="Calibri" w:cs="Calibri"/>
          <w:color w:val="000000" w:themeColor="text1"/>
          <w:sz w:val="22"/>
          <w:szCs w:val="22"/>
        </w:rPr>
        <w:t xml:space="preserve">poinformowania Zamawiającego, że wybór jego oferty będzie prowadził do powstania </w:t>
      </w:r>
      <w:r w:rsidR="00BF1CB8" w:rsidRPr="00E44688">
        <w:rPr>
          <w:rFonts w:ascii="Calibri" w:hAnsi="Calibri" w:cs="Calibri"/>
          <w:color w:val="000000" w:themeColor="text1"/>
          <w:sz w:val="22"/>
          <w:szCs w:val="22"/>
        </w:rPr>
        <w:br/>
        <w:t>u Zamaw</w:t>
      </w:r>
      <w:r w:rsidRPr="00E44688">
        <w:rPr>
          <w:rFonts w:ascii="Calibri" w:hAnsi="Calibri" w:cs="Calibri"/>
          <w:color w:val="000000" w:themeColor="text1"/>
          <w:sz w:val="22"/>
          <w:szCs w:val="22"/>
        </w:rPr>
        <w:t>iającego obowiązku podatkowego,</w:t>
      </w:r>
    </w:p>
    <w:p w14:paraId="26C7487C" w14:textId="5379D491" w:rsidR="00BF1CB8" w:rsidRPr="00E44688" w:rsidRDefault="008038B3"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w:t>
      </w:r>
      <w:r w:rsidR="00BF1CB8" w:rsidRPr="00E44688">
        <w:rPr>
          <w:rFonts w:ascii="Calibri" w:hAnsi="Calibri" w:cs="Calibri"/>
          <w:color w:val="000000" w:themeColor="text1"/>
          <w:sz w:val="22"/>
          <w:szCs w:val="22"/>
        </w:rPr>
        <w:t>wskazania nazwy (rodzaju) towaru lub usługi, których dostawa lub świadczenie będą prowadziły do p</w:t>
      </w:r>
      <w:r w:rsidRPr="00E44688">
        <w:rPr>
          <w:rFonts w:ascii="Calibri" w:hAnsi="Calibri" w:cs="Calibri"/>
          <w:color w:val="000000" w:themeColor="text1"/>
          <w:sz w:val="22"/>
          <w:szCs w:val="22"/>
        </w:rPr>
        <w:t>owstania obowiązku podatkowego,</w:t>
      </w:r>
    </w:p>
    <w:p w14:paraId="46349563" w14:textId="05B706F3" w:rsidR="00BF1CB8" w:rsidRPr="00E44688" w:rsidRDefault="00BF1CB8"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3</w:t>
      </w:r>
      <w:r w:rsidR="008038B3" w:rsidRPr="00E44688">
        <w:rPr>
          <w:rFonts w:ascii="Calibri" w:hAnsi="Calibri" w:cs="Calibri"/>
          <w:color w:val="000000" w:themeColor="text1"/>
          <w:sz w:val="22"/>
          <w:szCs w:val="22"/>
        </w:rPr>
        <w:t xml:space="preserve">) </w:t>
      </w:r>
      <w:r w:rsidRPr="00E44688">
        <w:rPr>
          <w:rFonts w:ascii="Calibri" w:hAnsi="Calibri" w:cs="Calibri"/>
          <w:color w:val="000000" w:themeColor="text1"/>
          <w:sz w:val="22"/>
          <w:szCs w:val="22"/>
        </w:rPr>
        <w:t>wskazania wartości towaru lub usługi objętego obowiązkiem podatkowym Zamawiającego, bez kwoty podatku</w:t>
      </w:r>
      <w:r w:rsidR="008038B3" w:rsidRPr="00E44688">
        <w:rPr>
          <w:rFonts w:ascii="Calibri" w:hAnsi="Calibri" w:cs="Calibri"/>
          <w:color w:val="000000" w:themeColor="text1"/>
          <w:sz w:val="22"/>
          <w:szCs w:val="22"/>
        </w:rPr>
        <w:t>,</w:t>
      </w:r>
      <w:r w:rsidRPr="00E44688">
        <w:rPr>
          <w:rFonts w:ascii="Calibri" w:hAnsi="Calibri" w:cs="Calibri"/>
          <w:color w:val="000000" w:themeColor="text1"/>
          <w:sz w:val="22"/>
          <w:szCs w:val="22"/>
        </w:rPr>
        <w:t xml:space="preserve"> </w:t>
      </w:r>
    </w:p>
    <w:p w14:paraId="6A53D6B9" w14:textId="0CF7D0D5" w:rsidR="00BF1CB8" w:rsidRPr="00E44688" w:rsidRDefault="008038B3"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w:t>
      </w:r>
      <w:r w:rsidR="00BF1CB8" w:rsidRPr="00E44688">
        <w:rPr>
          <w:rFonts w:ascii="Calibri" w:hAnsi="Calibri" w:cs="Calibri"/>
          <w:color w:val="000000" w:themeColor="text1"/>
          <w:sz w:val="22"/>
          <w:szCs w:val="22"/>
        </w:rPr>
        <w:t>wskazania stawki podatku od towarów i usług, która zgodnie z wiedzą Wykonawcy, będzie miała zastosowanie.</w:t>
      </w:r>
    </w:p>
    <w:p w14:paraId="2D61564B" w14:textId="42E4C3AC" w:rsidR="00BF1CB8" w:rsidRPr="00E44688"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w:t>
      </w:r>
      <w:r w:rsidR="008E5D4D">
        <w:rPr>
          <w:rFonts w:ascii="Calibri" w:hAnsi="Calibri" w:cs="Calibri"/>
          <w:color w:val="000000" w:themeColor="text1"/>
          <w:sz w:val="22"/>
          <w:szCs w:val="22"/>
        </w:rPr>
        <w:t>5</w:t>
      </w:r>
      <w:r w:rsidR="00BF1CB8" w:rsidRPr="00E44688">
        <w:rPr>
          <w:rFonts w:ascii="Calibri" w:hAnsi="Calibri" w:cs="Calibri"/>
          <w:color w:val="000000" w:themeColor="text1"/>
          <w:sz w:val="22"/>
          <w:szCs w:val="22"/>
        </w:rPr>
        <w:t>. Zamawiający poprawi w ofercie omyłki wskazane w art. 223 ust. 2 Ustawy Pzp, niezwłocznie zawiadamiając o tym Wykonawcę, którego oferta zostanie poprawiona.</w:t>
      </w:r>
    </w:p>
    <w:p w14:paraId="0A3841FB" w14:textId="3AAF191C" w:rsidR="00BF1CB8" w:rsidRPr="00E44688"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w:t>
      </w:r>
      <w:r w:rsidR="008E5D4D">
        <w:rPr>
          <w:rFonts w:ascii="Calibri" w:hAnsi="Calibri" w:cs="Calibri"/>
          <w:color w:val="000000" w:themeColor="text1"/>
          <w:sz w:val="22"/>
          <w:szCs w:val="22"/>
        </w:rPr>
        <w:t>6</w:t>
      </w:r>
      <w:r w:rsidR="00BF1CB8" w:rsidRPr="00E44688">
        <w:rPr>
          <w:rFonts w:ascii="Calibri" w:hAnsi="Calibri" w:cs="Calibri"/>
          <w:color w:val="000000" w:themeColor="text1"/>
          <w:sz w:val="22"/>
          <w:szCs w:val="22"/>
        </w:rPr>
        <w:t xml:space="preserve">. Zamawiający odrzuci złożoną ofertę w przypadku wystąpienia przynajmniej jednej z okoliczności, </w:t>
      </w:r>
      <w:r w:rsidR="00BF1CB8" w:rsidRPr="00E44688">
        <w:rPr>
          <w:rFonts w:ascii="Calibri" w:hAnsi="Calibri" w:cs="Calibri"/>
          <w:color w:val="000000" w:themeColor="text1"/>
          <w:sz w:val="22"/>
          <w:szCs w:val="22"/>
        </w:rPr>
        <w:br/>
        <w:t>o których mowa w art. 226 ust. 1 Ustawy Pzp.</w:t>
      </w:r>
    </w:p>
    <w:p w14:paraId="2B47FFA5" w14:textId="51B338BC" w:rsidR="00BF1CB8" w:rsidRPr="00E44688"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bCs/>
          <w:color w:val="000000" w:themeColor="text1"/>
          <w:sz w:val="22"/>
          <w:szCs w:val="22"/>
        </w:rPr>
        <w:t>1</w:t>
      </w:r>
      <w:r w:rsidR="008E5D4D">
        <w:rPr>
          <w:rFonts w:ascii="Calibri" w:hAnsi="Calibri" w:cs="Calibri"/>
          <w:bCs/>
          <w:color w:val="000000" w:themeColor="text1"/>
          <w:sz w:val="22"/>
          <w:szCs w:val="22"/>
        </w:rPr>
        <w:t>7</w:t>
      </w:r>
      <w:r w:rsidR="00BF1CB8" w:rsidRPr="00E44688">
        <w:rPr>
          <w:rFonts w:ascii="Calibri" w:hAnsi="Calibri" w:cs="Calibri"/>
          <w:bCs/>
          <w:color w:val="000000" w:themeColor="text1"/>
          <w:sz w:val="22"/>
          <w:szCs w:val="22"/>
        </w:rPr>
        <w:t xml:space="preserve">. </w:t>
      </w:r>
      <w:r w:rsidR="00BF1CB8" w:rsidRPr="00E44688">
        <w:rPr>
          <w:rFonts w:ascii="Calibri" w:hAnsi="Calibri" w:cs="Calibri"/>
          <w:color w:val="000000" w:themeColor="text1"/>
          <w:sz w:val="22"/>
          <w:szCs w:val="22"/>
        </w:rPr>
        <w:t>W przypadku, gdy nie zostanie złożona żadna oferta niepodlegająca odrzuceniu, postępowanie zostanie unieważnione. Zamawiający unieważni postępowanie także w innych przypadkach określonych w Ustawie Pzp.</w:t>
      </w:r>
    </w:p>
    <w:p w14:paraId="04271F08" w14:textId="60C47E45" w:rsidR="00BF1CB8" w:rsidRPr="00E44688" w:rsidRDefault="00B73EF6" w:rsidP="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1</w:t>
      </w:r>
      <w:r w:rsidR="008E5D4D">
        <w:rPr>
          <w:rFonts w:ascii="Calibri" w:hAnsi="Calibri" w:cs="Calibri"/>
          <w:color w:val="000000" w:themeColor="text1"/>
          <w:sz w:val="22"/>
          <w:szCs w:val="22"/>
        </w:rPr>
        <w:t>8</w:t>
      </w:r>
      <w:r w:rsidR="00BF1CB8" w:rsidRPr="00E44688">
        <w:rPr>
          <w:rFonts w:ascii="Calibri" w:hAnsi="Calibri" w:cs="Calibri"/>
          <w:color w:val="000000" w:themeColor="text1"/>
          <w:sz w:val="22"/>
          <w:szCs w:val="22"/>
        </w:rPr>
        <w:t xml:space="preserve">. Zamawiający powiadomi o wyniku postępowania przesyłając zawiadomienie wszystkim Wykonawcom, którzy złożyli oferty oraz poprzez zamieszczenie stosownej informacji na Platformie </w:t>
      </w:r>
      <w:r w:rsidR="00BF1CB8" w:rsidRPr="00E44688">
        <w:rPr>
          <w:rFonts w:ascii="Calibri" w:hAnsi="Calibri" w:cs="Calibri"/>
          <w:color w:val="000000" w:themeColor="text1"/>
          <w:sz w:val="22"/>
          <w:szCs w:val="22"/>
        </w:rPr>
        <w:br/>
        <w:t>e-Zamówienia. Zawiadomienie o rozstrzygnięciu postępowania będzie zawierało informacje, o których mowa w art. 253 Ustawy Pzp</w:t>
      </w:r>
      <w:r w:rsidR="00BF1CB8" w:rsidRPr="00E44688">
        <w:rPr>
          <w:rFonts w:ascii="Calibri" w:hAnsi="Calibri" w:cs="Calibri"/>
          <w:b/>
          <w:color w:val="000000" w:themeColor="text1"/>
          <w:sz w:val="22"/>
          <w:szCs w:val="22"/>
        </w:rPr>
        <w:t>.</w:t>
      </w:r>
    </w:p>
    <w:p w14:paraId="20AF8B83" w14:textId="77777777" w:rsidR="00632B11" w:rsidRDefault="00632B11" w:rsidP="00105D5D">
      <w:pPr>
        <w:pStyle w:val="Nagwek2"/>
        <w:numPr>
          <w:ilvl w:val="0"/>
          <w:numId w:val="0"/>
        </w:numPr>
        <w:spacing w:before="0" w:after="0" w:line="288" w:lineRule="auto"/>
        <w:rPr>
          <w:rFonts w:ascii="Calibri" w:hAnsi="Calibri" w:cs="Calibri"/>
          <w:b/>
          <w:color w:val="000000" w:themeColor="text1"/>
          <w:sz w:val="22"/>
          <w:szCs w:val="22"/>
        </w:rPr>
      </w:pPr>
    </w:p>
    <w:p w14:paraId="0987E4EE" w14:textId="77777777" w:rsidR="00632B11" w:rsidRDefault="00632B11">
      <w:pPr>
        <w:pStyle w:val="Nagwek2"/>
        <w:spacing w:before="0" w:after="0" w:line="288" w:lineRule="auto"/>
        <w:jc w:val="center"/>
        <w:rPr>
          <w:rFonts w:ascii="Calibri" w:hAnsi="Calibri" w:cs="Calibri"/>
          <w:b/>
          <w:color w:val="000000" w:themeColor="text1"/>
          <w:sz w:val="22"/>
          <w:szCs w:val="22"/>
        </w:rPr>
      </w:pPr>
    </w:p>
    <w:p w14:paraId="46171891"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w:t>
      </w:r>
    </w:p>
    <w:p w14:paraId="1337D003" w14:textId="3F1FFAF1"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 xml:space="preserve">INFORMACJE O FORMALNOŚCIACH, JAKIE MUSZĄ ZOSTAĆ DOPEŁNIONE PO WYBORZE OFERTY, </w:t>
      </w:r>
      <w:r w:rsidRPr="00E44688">
        <w:rPr>
          <w:rFonts w:ascii="Calibri" w:hAnsi="Calibri" w:cs="Calibri"/>
          <w:b/>
          <w:color w:val="000000" w:themeColor="text1"/>
          <w:sz w:val="22"/>
          <w:szCs w:val="22"/>
        </w:rPr>
        <w:br/>
        <w:t>W CELU ZAWARCIA UMOWY W SPRAWIE ZAMÓWIENIA PUBLICZNEGO</w:t>
      </w:r>
    </w:p>
    <w:p w14:paraId="213316F9" w14:textId="368DE316" w:rsidR="005B2CA6" w:rsidRPr="00E44688" w:rsidRDefault="00BF1CB8" w:rsidP="008E5D4D">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t>
      </w:r>
      <w:r w:rsidR="008E5D4D" w:rsidRPr="008E5D4D">
        <w:rPr>
          <w:rFonts w:ascii="Calibri" w:hAnsi="Calibri" w:cs="Calibri"/>
          <w:color w:val="000000" w:themeColor="text1"/>
          <w:sz w:val="22"/>
          <w:szCs w:val="22"/>
        </w:rPr>
        <w:t>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 z zastrzeżeniem odmiennych postanowień ustawy Pzp</w:t>
      </w:r>
      <w:r w:rsidR="008E5D4D" w:rsidRPr="008E5D4D" w:rsidDel="008E5D4D">
        <w:rPr>
          <w:rFonts w:ascii="Calibri" w:hAnsi="Calibri" w:cs="Calibri"/>
          <w:color w:val="000000" w:themeColor="text1"/>
          <w:sz w:val="22"/>
          <w:szCs w:val="22"/>
        </w:rPr>
        <w:t xml:space="preserve"> </w:t>
      </w:r>
      <w:r w:rsidR="008E5D4D">
        <w:rPr>
          <w:rFonts w:ascii="Calibri" w:hAnsi="Calibri" w:cs="Calibri"/>
          <w:color w:val="000000" w:themeColor="text1"/>
          <w:sz w:val="22"/>
          <w:szCs w:val="22"/>
        </w:rPr>
        <w:t>2</w:t>
      </w:r>
      <w:r w:rsidRPr="00E44688">
        <w:rPr>
          <w:rFonts w:ascii="Calibri" w:hAnsi="Calibri" w:cs="Calibri"/>
          <w:color w:val="000000" w:themeColor="text1"/>
          <w:sz w:val="22"/>
          <w:szCs w:val="22"/>
        </w:rPr>
        <w:t>. W przypadku wniesienia odwołania, z zastrzeżeniem wyjątków przewidzianych w Ustawie Pzp, Zamawiający nie może zawrzeć umowy do czasu ogłoszenia przez Krajową Izbę Odwoławczą (zwanej dalej KIO lub Izbą) wyroku lub postanowienia kończącego postępowanie odwoławcze.</w:t>
      </w:r>
    </w:p>
    <w:p w14:paraId="1C78505E" w14:textId="105FABFF" w:rsidR="005B2CA6" w:rsidRDefault="008E5D4D">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3</w:t>
      </w:r>
      <w:r w:rsidR="00BF1CB8" w:rsidRPr="00E44688">
        <w:rPr>
          <w:rFonts w:ascii="Calibri" w:hAnsi="Calibri" w:cs="Calibri"/>
          <w:color w:val="000000" w:themeColor="text1"/>
          <w:sz w:val="22"/>
          <w:szCs w:val="22"/>
        </w:rPr>
        <w:t>. Jeżeli wybrana zostanie oferta Wykonawców wspólnie ubiegających się o udzielenie zamówienia, Zamawiający zastrzega sobie prawo żądania przed zawarciem umowy w sprawie zamówienia publicznego, umowy regulującej współpracę tych Wykonawców.</w:t>
      </w:r>
    </w:p>
    <w:p w14:paraId="7E2575E5" w14:textId="1963FA91" w:rsidR="008E5D4D" w:rsidRPr="00E44688" w:rsidRDefault="008E5D4D">
      <w:pPr>
        <w:spacing w:line="288" w:lineRule="auto"/>
        <w:jc w:val="both"/>
        <w:rPr>
          <w:rFonts w:ascii="Calibri" w:hAnsi="Calibri" w:cs="Calibri"/>
          <w:color w:val="000000" w:themeColor="text1"/>
          <w:sz w:val="22"/>
          <w:szCs w:val="22"/>
        </w:rPr>
      </w:pPr>
      <w:r>
        <w:rPr>
          <w:rFonts w:ascii="Calibri" w:hAnsi="Calibri" w:cs="Calibri"/>
          <w:color w:val="000000" w:themeColor="text1"/>
          <w:sz w:val="22"/>
          <w:szCs w:val="22"/>
        </w:rPr>
        <w:t>4</w:t>
      </w:r>
      <w:r w:rsidRPr="008E5D4D">
        <w:rPr>
          <w:rFonts w:ascii="Calibri" w:hAnsi="Calibri" w:cs="Calibri"/>
          <w:color w:val="000000" w:themeColor="text1"/>
          <w:sz w:val="22"/>
          <w:szCs w:val="22"/>
        </w:rPr>
        <w:t>.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4EAFE9BC" w14:textId="77777777" w:rsidR="005B2CA6" w:rsidRPr="00E44688" w:rsidRDefault="005B2CA6">
      <w:pPr>
        <w:spacing w:line="288" w:lineRule="auto"/>
        <w:jc w:val="both"/>
        <w:rPr>
          <w:color w:val="000000" w:themeColor="text1"/>
        </w:rPr>
      </w:pPr>
    </w:p>
    <w:p w14:paraId="4DA6A4FE"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XXI</w:t>
      </w:r>
    </w:p>
    <w:p w14:paraId="6598D751" w14:textId="55AA33B9"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INFORMACJE DOTYCZĄCE ZABEZPIECZENIA NALEŻYTEGO WYKONANIA UMOWY</w:t>
      </w:r>
    </w:p>
    <w:p w14:paraId="33893AA8" w14:textId="77777777" w:rsidR="005B2CA6" w:rsidRPr="00E44688" w:rsidRDefault="00BF1CB8">
      <w:pPr>
        <w:pStyle w:val="Tekstpodstawowy"/>
        <w:spacing w:line="288" w:lineRule="auto"/>
        <w:rPr>
          <w:rFonts w:ascii="Calibri" w:hAnsi="Calibri" w:cs="Calibri"/>
          <w:color w:val="000000" w:themeColor="text1"/>
          <w:kern w:val="2"/>
          <w:sz w:val="22"/>
          <w:szCs w:val="22"/>
        </w:rPr>
      </w:pPr>
      <w:r w:rsidRPr="00E44688">
        <w:rPr>
          <w:rFonts w:ascii="Calibri" w:hAnsi="Calibri" w:cs="Calibri"/>
          <w:color w:val="000000" w:themeColor="text1"/>
          <w:kern w:val="2"/>
          <w:sz w:val="22"/>
          <w:szCs w:val="22"/>
        </w:rPr>
        <w:t xml:space="preserve">Zamawiający </w:t>
      </w:r>
      <w:r w:rsidRPr="00E44688">
        <w:rPr>
          <w:rFonts w:ascii="Calibri" w:hAnsi="Calibri" w:cs="Calibri"/>
          <w:b/>
          <w:color w:val="000000" w:themeColor="text1"/>
          <w:kern w:val="2"/>
          <w:sz w:val="22"/>
          <w:szCs w:val="22"/>
        </w:rPr>
        <w:t>nie wymaga</w:t>
      </w:r>
      <w:r w:rsidRPr="00E44688">
        <w:rPr>
          <w:rFonts w:ascii="Calibri" w:hAnsi="Calibri" w:cs="Calibri"/>
          <w:color w:val="000000" w:themeColor="text1"/>
          <w:kern w:val="2"/>
          <w:sz w:val="22"/>
          <w:szCs w:val="22"/>
        </w:rPr>
        <w:t xml:space="preserve"> wniesienia zabezpieczenia należytego wykonania umowy. </w:t>
      </w:r>
    </w:p>
    <w:p w14:paraId="3D6624C0" w14:textId="77777777" w:rsidR="00632B11" w:rsidRDefault="00632B11">
      <w:pPr>
        <w:spacing w:line="288" w:lineRule="auto"/>
        <w:jc w:val="center"/>
        <w:rPr>
          <w:rFonts w:ascii="Calibri" w:hAnsi="Calibri" w:cs="Calibri"/>
          <w:b/>
          <w:color w:val="000000" w:themeColor="text1"/>
          <w:sz w:val="22"/>
          <w:szCs w:val="22"/>
        </w:rPr>
      </w:pPr>
    </w:p>
    <w:p w14:paraId="2A5EAA15" w14:textId="78F7CCB9" w:rsidR="005B2CA6" w:rsidRPr="00E44688" w:rsidRDefault="00BF1CB8">
      <w:pPr>
        <w:spacing w:line="288" w:lineRule="auto"/>
        <w:jc w:val="center"/>
        <w:rPr>
          <w:rFonts w:ascii="Calibri" w:hAnsi="Calibri" w:cs="Calibri"/>
          <w:color w:val="000000" w:themeColor="text1"/>
          <w:sz w:val="22"/>
          <w:szCs w:val="22"/>
        </w:rPr>
      </w:pPr>
      <w:r w:rsidRPr="00E44688">
        <w:rPr>
          <w:rFonts w:ascii="Calibri" w:hAnsi="Calibri" w:cs="Calibri"/>
          <w:b/>
          <w:color w:val="000000" w:themeColor="text1"/>
          <w:sz w:val="22"/>
          <w:szCs w:val="22"/>
        </w:rPr>
        <w:t>ROZDZIAŁ XXII</w:t>
      </w:r>
      <w:r w:rsidRPr="00E44688">
        <w:rPr>
          <w:rFonts w:ascii="Calibri" w:hAnsi="Calibri" w:cs="Calibri"/>
          <w:b/>
          <w:color w:val="000000" w:themeColor="text1"/>
          <w:sz w:val="22"/>
          <w:szCs w:val="22"/>
        </w:rPr>
        <w:br/>
        <w:t>INFORMACJE O TREŚCI ZAWIERANEJ U</w:t>
      </w:r>
      <w:r w:rsidR="00DB3184">
        <w:rPr>
          <w:rFonts w:ascii="Calibri" w:hAnsi="Calibri" w:cs="Calibri"/>
          <w:b/>
          <w:color w:val="000000" w:themeColor="text1"/>
          <w:sz w:val="22"/>
          <w:szCs w:val="22"/>
        </w:rPr>
        <w:t>MOWY ORAZ MOŻLIWOŚCI JEJ ZMIANY</w:t>
      </w:r>
    </w:p>
    <w:p w14:paraId="0CAFA200"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Wybrany Wykonawca jest zobowiązany do zawarcia umowy w sprawie zamówienia publicznego na warunkach określonych w projekcie umowy, stanowiącym </w:t>
      </w:r>
      <w:r w:rsidRPr="00E44688">
        <w:rPr>
          <w:rFonts w:ascii="Calibri" w:hAnsi="Calibri" w:cs="Calibri"/>
          <w:b/>
          <w:color w:val="000000" w:themeColor="text1"/>
          <w:sz w:val="22"/>
          <w:szCs w:val="22"/>
        </w:rPr>
        <w:t>załącznik nr 9 do SWZ</w:t>
      </w:r>
      <w:r w:rsidRPr="00E44688">
        <w:rPr>
          <w:rFonts w:ascii="Calibri" w:hAnsi="Calibri" w:cs="Calibri"/>
          <w:color w:val="000000" w:themeColor="text1"/>
          <w:sz w:val="22"/>
          <w:szCs w:val="22"/>
        </w:rPr>
        <w:t xml:space="preserve">  </w:t>
      </w:r>
    </w:p>
    <w:p w14:paraId="48E6A095" w14:textId="77777777" w:rsidR="005B2CA6" w:rsidRPr="00E44688" w:rsidRDefault="00BF1CB8">
      <w:pPr>
        <w:pStyle w:val="Nagwek2"/>
        <w:spacing w:before="0" w:after="0"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2. Zakres świadczenia Wykonawcy wynikający z umowy jest tożsamy z jego zobowiązaniem zawartym w ofercie. </w:t>
      </w:r>
    </w:p>
    <w:p w14:paraId="52AB5203" w14:textId="77777777" w:rsidR="005B2CA6" w:rsidRPr="00E44688" w:rsidRDefault="00BF1CB8">
      <w:pPr>
        <w:pStyle w:val="Nagwek2"/>
        <w:spacing w:before="0" w:after="0"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Zamawiający przewiduje możliwość zmiany zawartej umowy w stosunku do treści wybranej oferty w zakresie uregulowanym   w projekcie umowy, stanowiącym </w:t>
      </w:r>
      <w:r w:rsidRPr="00E44688">
        <w:rPr>
          <w:rFonts w:ascii="Calibri" w:hAnsi="Calibri" w:cs="Calibri"/>
          <w:b/>
          <w:color w:val="000000" w:themeColor="text1"/>
          <w:sz w:val="22"/>
          <w:szCs w:val="22"/>
        </w:rPr>
        <w:t>załącznik nr 9 do SWZ</w:t>
      </w:r>
      <w:r w:rsidRPr="00E44688">
        <w:rPr>
          <w:rFonts w:ascii="Calibri" w:hAnsi="Calibri" w:cs="Calibri"/>
          <w:color w:val="000000" w:themeColor="text1"/>
          <w:sz w:val="22"/>
          <w:szCs w:val="22"/>
        </w:rPr>
        <w:t xml:space="preserve">. </w:t>
      </w:r>
    </w:p>
    <w:p w14:paraId="11762DC9" w14:textId="77777777" w:rsidR="005B2CA6" w:rsidRPr="00E44688" w:rsidRDefault="00BF1CB8">
      <w:pPr>
        <w:pStyle w:val="Nagwek2"/>
        <w:spacing w:before="0" w:after="0"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4. Zmiana umowy wymaga dla swej ważności, pod rygorem nieważności, zachowania formy pisemnej.</w:t>
      </w:r>
    </w:p>
    <w:p w14:paraId="7DC732AF" w14:textId="77777777" w:rsidR="005B2CA6" w:rsidRPr="00E44688" w:rsidRDefault="005B2CA6">
      <w:pPr>
        <w:spacing w:line="276" w:lineRule="auto"/>
        <w:rPr>
          <w:rFonts w:ascii="Calibri" w:hAnsi="Calibri" w:cs="Calibri"/>
          <w:color w:val="000000" w:themeColor="text1"/>
          <w:sz w:val="22"/>
          <w:szCs w:val="22"/>
        </w:rPr>
      </w:pPr>
    </w:p>
    <w:p w14:paraId="5DF06C64"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XXIII</w:t>
      </w:r>
    </w:p>
    <w:p w14:paraId="6F5D2049" w14:textId="1C7586AD"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OPIS SPOSOBU UDZIELANIA WYJAŚNIEŃ DOTYCZĄCYCH SPECYFIKACJI WARUNKÓW ZAMÓWIENIA</w:t>
      </w:r>
    </w:p>
    <w:p w14:paraId="62AC81BC" w14:textId="77777777" w:rsidR="005B2CA6" w:rsidRPr="00E44688" w:rsidRDefault="00BF1CB8">
      <w:pPr>
        <w:pStyle w:val="Tekstpodstawowy"/>
        <w:tabs>
          <w:tab w:val="left" w:pos="426"/>
        </w:tabs>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1. Treść SWZ wraz z załącznikami zamieszczona jest na Platformie e-Zamówienia.</w:t>
      </w:r>
    </w:p>
    <w:p w14:paraId="0EF9F4D3" w14:textId="77777777" w:rsidR="005B2CA6" w:rsidRPr="00E44688" w:rsidRDefault="00BF1CB8">
      <w:pPr>
        <w:pStyle w:val="Tekstpodstawowy"/>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 xml:space="preserve">2. Wykonawca może zwrócić się do Zamawiającego z wnioskiem o wyjaśnienie treści SWZ. </w:t>
      </w:r>
    </w:p>
    <w:p w14:paraId="2631E8DE" w14:textId="77777777" w:rsidR="005B2CA6" w:rsidRPr="00E44688" w:rsidRDefault="00BF1CB8">
      <w:pPr>
        <w:pStyle w:val="Tekstpodstawowy"/>
        <w:tabs>
          <w:tab w:val="left" w:pos="426"/>
        </w:tabs>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3. Wniosek należy złożyć za pośrednictwem Platformy e-Zamówienia.</w:t>
      </w:r>
    </w:p>
    <w:p w14:paraId="63BF588D" w14:textId="44BE44F4" w:rsidR="005B2CA6" w:rsidRPr="00E44688" w:rsidRDefault="00BF1CB8">
      <w:pPr>
        <w:pStyle w:val="Tekstpodstawowy"/>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 xml:space="preserve">4. Zamawiający jest obowiązany udzielić wyjaśnień niezwłocznie, jednakże nie później niż na </w:t>
      </w:r>
      <w:r w:rsidR="008E5D4D">
        <w:rPr>
          <w:rFonts w:ascii="Calibri" w:hAnsi="Calibri" w:cs="Calibri"/>
          <w:b/>
          <w:color w:val="000000" w:themeColor="text1"/>
          <w:sz w:val="22"/>
          <w:szCs w:val="22"/>
        </w:rPr>
        <w:t>6</w:t>
      </w:r>
      <w:r w:rsidRPr="00E44688">
        <w:rPr>
          <w:rFonts w:ascii="Calibri" w:hAnsi="Calibri" w:cs="Calibri"/>
          <w:b/>
          <w:color w:val="000000" w:themeColor="text1"/>
          <w:sz w:val="22"/>
          <w:szCs w:val="22"/>
        </w:rPr>
        <w:t xml:space="preserve"> dni</w:t>
      </w:r>
      <w:r w:rsidRPr="00E44688">
        <w:rPr>
          <w:rFonts w:ascii="Calibri" w:hAnsi="Calibri" w:cs="Calibri"/>
          <w:color w:val="000000" w:themeColor="text1"/>
          <w:sz w:val="22"/>
          <w:szCs w:val="22"/>
        </w:rPr>
        <w:t xml:space="preserve"> przed upływem terminu składania ofert, o ile wniosek o wyjaśnienie SWZ wpłynie do Zamawiającego nie później niż na </w:t>
      </w:r>
      <w:r w:rsidR="008E5D4D" w:rsidRPr="00D429D5">
        <w:rPr>
          <w:rFonts w:ascii="Calibri" w:hAnsi="Calibri" w:cs="Calibri"/>
          <w:b/>
          <w:bCs/>
          <w:color w:val="000000" w:themeColor="text1"/>
          <w:sz w:val="22"/>
          <w:szCs w:val="22"/>
        </w:rPr>
        <w:t>1</w:t>
      </w:r>
      <w:r w:rsidRPr="00E44688">
        <w:rPr>
          <w:rFonts w:ascii="Calibri" w:hAnsi="Calibri" w:cs="Calibri"/>
          <w:b/>
          <w:color w:val="000000" w:themeColor="text1"/>
          <w:sz w:val="22"/>
          <w:szCs w:val="22"/>
        </w:rPr>
        <w:t>4 dni</w:t>
      </w:r>
      <w:r w:rsidRPr="00E44688">
        <w:rPr>
          <w:rFonts w:ascii="Calibri" w:hAnsi="Calibri" w:cs="Calibri"/>
          <w:color w:val="000000" w:themeColor="text1"/>
          <w:sz w:val="22"/>
          <w:szCs w:val="22"/>
        </w:rPr>
        <w:t xml:space="preserve"> przed upływem terminu składania ofert.</w:t>
      </w:r>
    </w:p>
    <w:p w14:paraId="3EB4F323" w14:textId="77777777" w:rsidR="005B2CA6" w:rsidRPr="00E44688" w:rsidRDefault="00BF1CB8">
      <w:pPr>
        <w:pStyle w:val="Tekstpodstawowy"/>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 xml:space="preserve">5. Jeżeli Zamawiający nie udzieli wyjaśnień w terminie, o którym mowa w ust. 4, przedłuża termin składania ofert o czas niezbędny do zapoznania się wszystkich zainteresowanych Wykonawców </w:t>
      </w:r>
      <w:r w:rsidRPr="00E44688">
        <w:rPr>
          <w:rFonts w:ascii="Calibri" w:hAnsi="Calibri" w:cs="Calibri"/>
          <w:color w:val="000000" w:themeColor="text1"/>
          <w:sz w:val="22"/>
          <w:szCs w:val="22"/>
        </w:rPr>
        <w:br/>
        <w:t>z wyjaśnieniami niezbędnymi do należytego przygotowania i złożenia ofert. W przypadku gdy wniosek o wyjaśnienie treści SWZ nie wpłynął w terminie, o którym mowa w ust. 4, Zamawiający nie ma obowiązku udzielania wyjaśnień SWZ oraz obowiązku przedłużenia terminu składania ofert.</w:t>
      </w:r>
    </w:p>
    <w:p w14:paraId="3EE05E5B" w14:textId="77777777" w:rsidR="005B2CA6" w:rsidRPr="00E44688" w:rsidRDefault="00BF1CB8">
      <w:pPr>
        <w:pStyle w:val="Tekstpodstawowy"/>
        <w:spacing w:line="288" w:lineRule="auto"/>
        <w:rPr>
          <w:rFonts w:ascii="Calibri" w:hAnsi="Calibri" w:cs="Calibri"/>
          <w:color w:val="000000" w:themeColor="text1"/>
          <w:sz w:val="22"/>
          <w:szCs w:val="22"/>
        </w:rPr>
      </w:pPr>
      <w:r w:rsidRPr="00E44688">
        <w:rPr>
          <w:rFonts w:ascii="Calibri" w:hAnsi="Calibri" w:cs="Calibri"/>
          <w:color w:val="000000" w:themeColor="text1"/>
          <w:sz w:val="22"/>
          <w:szCs w:val="22"/>
        </w:rPr>
        <w:t>6. Przedłużenie terminu składania ofert, o którym mowa w ust. 5, nie wpływa na bieg terminu składania wniosku o wyjaśnienie treści SWZ.</w:t>
      </w:r>
    </w:p>
    <w:p w14:paraId="6F151852" w14:textId="28FA9689" w:rsidR="008E5D4D" w:rsidRPr="008E5D4D" w:rsidRDefault="008E5D4D" w:rsidP="008E5D4D">
      <w:pPr>
        <w:pStyle w:val="Tekstpodstawowy"/>
        <w:spacing w:line="288" w:lineRule="auto"/>
        <w:rPr>
          <w:rFonts w:ascii="Calibri" w:eastAsia="Aptos;Times New Roman" w:hAnsi="Calibri" w:cs="Calibri"/>
          <w:color w:val="000000" w:themeColor="text1"/>
          <w:sz w:val="22"/>
          <w:szCs w:val="22"/>
        </w:rPr>
      </w:pPr>
      <w:r>
        <w:rPr>
          <w:rFonts w:ascii="Calibri" w:eastAsia="Aptos;Times New Roman" w:hAnsi="Calibri" w:cs="Calibri"/>
          <w:color w:val="000000" w:themeColor="text1"/>
          <w:sz w:val="22"/>
          <w:szCs w:val="22"/>
        </w:rPr>
        <w:t>7</w:t>
      </w:r>
      <w:r w:rsidRPr="008E5D4D">
        <w:rPr>
          <w:rFonts w:ascii="Calibri" w:eastAsia="Aptos;Times New Roman" w:hAnsi="Calibri" w:cs="Calibri"/>
          <w:color w:val="000000" w:themeColor="text1"/>
          <w:sz w:val="22"/>
          <w:szCs w:val="22"/>
        </w:rPr>
        <w:t>. Pytania należy kierować elektronicznie za pośrednictwem dedykowanego formularza dostępnego na Platformie pod adresem https://ezamowienia.gov.pl/pl/, zgodnie z Instrukcją (Instrukcja korzystania z systemu), dostępną pod wyżej wskazanym adresem, ze wskazaniem w tytule wiadomości numeru postępowania, którego dotyczą.</w:t>
      </w:r>
    </w:p>
    <w:p w14:paraId="1752EDEA" w14:textId="3BBEB094" w:rsidR="008E5D4D" w:rsidRPr="008E5D4D" w:rsidRDefault="008E5D4D" w:rsidP="008E5D4D">
      <w:pPr>
        <w:pStyle w:val="Tekstpodstawowy"/>
        <w:spacing w:line="288" w:lineRule="auto"/>
        <w:rPr>
          <w:rFonts w:ascii="Calibri" w:eastAsia="Aptos;Times New Roman" w:hAnsi="Calibri" w:cs="Calibri"/>
          <w:color w:val="000000" w:themeColor="text1"/>
          <w:sz w:val="22"/>
          <w:szCs w:val="22"/>
        </w:rPr>
      </w:pPr>
      <w:r>
        <w:rPr>
          <w:rFonts w:ascii="Calibri" w:eastAsia="Aptos;Times New Roman" w:hAnsi="Calibri" w:cs="Calibri"/>
          <w:color w:val="000000" w:themeColor="text1"/>
          <w:sz w:val="22"/>
          <w:szCs w:val="22"/>
        </w:rPr>
        <w:t>8</w:t>
      </w:r>
      <w:r w:rsidRPr="008E5D4D">
        <w:rPr>
          <w:rFonts w:ascii="Calibri" w:eastAsia="Aptos;Times New Roman" w:hAnsi="Calibri" w:cs="Calibri"/>
          <w:color w:val="000000" w:themeColor="text1"/>
          <w:sz w:val="22"/>
          <w:szCs w:val="22"/>
        </w:rPr>
        <w:t>. Zamawiający udziela odpowiedzi na pytania niezwłocznie. Treść pytań (bez ujawniania źródła zapytania) wraz z wyjaśnieniami, Zamawiający udostępni do wiadomości publicznej na stronie internetowej prowadzonego postępowania, na której udostępniane będą zmiany i wyjaśnienia treści SWZ, oraz inne dokumenty zamówienia bezpośrednio związane z postępowaniem o udzielenie zamówienia.</w:t>
      </w:r>
    </w:p>
    <w:p w14:paraId="637DE1AD" w14:textId="32469F76" w:rsidR="008E5D4D" w:rsidRPr="008E5D4D" w:rsidRDefault="008E5D4D" w:rsidP="008E5D4D">
      <w:pPr>
        <w:pStyle w:val="Tekstpodstawowy"/>
        <w:spacing w:line="288" w:lineRule="auto"/>
        <w:rPr>
          <w:rFonts w:ascii="Calibri" w:eastAsia="Aptos;Times New Roman" w:hAnsi="Calibri" w:cs="Calibri"/>
          <w:color w:val="000000" w:themeColor="text1"/>
          <w:sz w:val="22"/>
          <w:szCs w:val="22"/>
        </w:rPr>
      </w:pPr>
      <w:r>
        <w:rPr>
          <w:rFonts w:ascii="Calibri" w:eastAsia="Aptos;Times New Roman" w:hAnsi="Calibri" w:cs="Calibri"/>
          <w:color w:val="000000" w:themeColor="text1"/>
          <w:sz w:val="22"/>
          <w:szCs w:val="22"/>
        </w:rPr>
        <w:t>9</w:t>
      </w:r>
      <w:r w:rsidRPr="008E5D4D">
        <w:rPr>
          <w:rFonts w:ascii="Calibri" w:eastAsia="Aptos;Times New Roman" w:hAnsi="Calibri" w:cs="Calibri"/>
          <w:color w:val="000000" w:themeColor="text1"/>
          <w:sz w:val="22"/>
          <w:szCs w:val="22"/>
        </w:rPr>
        <w:t xml:space="preserve">. W przypadku rozbieżności pomiędzy treścią SWZ a treścią udzielonych </w:t>
      </w:r>
      <w:r w:rsidR="00135F23" w:rsidRPr="008E5D4D">
        <w:rPr>
          <w:rFonts w:ascii="Calibri" w:eastAsia="Aptos;Times New Roman" w:hAnsi="Calibri" w:cs="Calibri"/>
          <w:color w:val="000000" w:themeColor="text1"/>
          <w:sz w:val="22"/>
          <w:szCs w:val="22"/>
        </w:rPr>
        <w:t>odpowiedzi</w:t>
      </w:r>
      <w:r w:rsidRPr="008E5D4D">
        <w:rPr>
          <w:rFonts w:ascii="Calibri" w:eastAsia="Aptos;Times New Roman" w:hAnsi="Calibri" w:cs="Calibri"/>
          <w:color w:val="000000" w:themeColor="text1"/>
          <w:sz w:val="22"/>
          <w:szCs w:val="22"/>
        </w:rPr>
        <w:t xml:space="preserve"> jako obowiązującą należy przyjąć treść pisma zawierającego późniejsze oświadczenie Zamawiającego.</w:t>
      </w:r>
    </w:p>
    <w:p w14:paraId="2B17291D" w14:textId="2F26B404" w:rsidR="008E5D4D" w:rsidRPr="008E5D4D" w:rsidRDefault="008E5D4D" w:rsidP="008E5D4D">
      <w:pPr>
        <w:pStyle w:val="Tekstpodstawowy"/>
        <w:spacing w:line="288" w:lineRule="auto"/>
        <w:rPr>
          <w:rFonts w:ascii="Calibri" w:eastAsia="Aptos;Times New Roman" w:hAnsi="Calibri" w:cs="Calibri"/>
          <w:color w:val="000000" w:themeColor="text1"/>
          <w:sz w:val="22"/>
          <w:szCs w:val="22"/>
        </w:rPr>
      </w:pPr>
      <w:r>
        <w:rPr>
          <w:rFonts w:ascii="Calibri" w:eastAsia="Aptos;Times New Roman" w:hAnsi="Calibri" w:cs="Calibri"/>
          <w:color w:val="000000" w:themeColor="text1"/>
          <w:sz w:val="22"/>
          <w:szCs w:val="22"/>
        </w:rPr>
        <w:t>10</w:t>
      </w:r>
      <w:r w:rsidRPr="008E5D4D">
        <w:rPr>
          <w:rFonts w:ascii="Calibri" w:eastAsia="Aptos;Times New Roman" w:hAnsi="Calibri" w:cs="Calibri"/>
          <w:color w:val="000000" w:themeColor="text1"/>
          <w:sz w:val="22"/>
          <w:szCs w:val="22"/>
        </w:rPr>
        <w:t>. W uzasadnionych przypadkach Zamawiający może przed upływem terminu składania ofert zmienić treść SWZ.</w:t>
      </w:r>
    </w:p>
    <w:p w14:paraId="3290FA74" w14:textId="105D2475" w:rsidR="008E5D4D" w:rsidRPr="008E5D4D" w:rsidRDefault="008E5D4D" w:rsidP="008E5D4D">
      <w:pPr>
        <w:pStyle w:val="Tekstpodstawowy"/>
        <w:spacing w:line="288" w:lineRule="auto"/>
        <w:rPr>
          <w:rFonts w:ascii="Calibri" w:eastAsia="Aptos;Times New Roman" w:hAnsi="Calibri" w:cs="Calibri"/>
          <w:color w:val="000000" w:themeColor="text1"/>
          <w:sz w:val="22"/>
          <w:szCs w:val="22"/>
        </w:rPr>
      </w:pPr>
      <w:r>
        <w:rPr>
          <w:rFonts w:ascii="Calibri" w:eastAsia="Aptos;Times New Roman" w:hAnsi="Calibri" w:cs="Calibri"/>
          <w:color w:val="000000" w:themeColor="text1"/>
          <w:sz w:val="22"/>
          <w:szCs w:val="22"/>
        </w:rPr>
        <w:lastRenderedPageBreak/>
        <w:t>11</w:t>
      </w:r>
      <w:r w:rsidRPr="008E5D4D">
        <w:rPr>
          <w:rFonts w:ascii="Calibri" w:eastAsia="Aptos;Times New Roman" w:hAnsi="Calibri" w:cs="Calibri"/>
          <w:color w:val="000000" w:themeColor="text1"/>
          <w:sz w:val="22"/>
          <w:szCs w:val="22"/>
        </w:rPr>
        <w:t>. Jeżeli zmiana treści SWZ prowadzi do zmiany treści ogłoszenia o zamówieniu, Zamawiający przekazuje Urzędowi Publikacji Unii Europejskiej ogłoszenie, o którym mowa w art. 90 ust. 1 ustawy Pzp.</w:t>
      </w:r>
    </w:p>
    <w:p w14:paraId="1F97258F" w14:textId="4773306B" w:rsidR="00632B11" w:rsidRDefault="008E5D4D" w:rsidP="00D429D5">
      <w:pPr>
        <w:pStyle w:val="Tekstpodstawowy"/>
        <w:rPr>
          <w:rFonts w:ascii="Calibri" w:hAnsi="Calibri" w:cs="Calibri"/>
          <w:b/>
          <w:color w:val="000000" w:themeColor="text1"/>
          <w:sz w:val="22"/>
          <w:szCs w:val="22"/>
        </w:rPr>
      </w:pPr>
      <w:r>
        <w:rPr>
          <w:rFonts w:ascii="Calibri" w:eastAsia="Aptos;Times New Roman" w:hAnsi="Calibri" w:cs="Calibri"/>
          <w:color w:val="000000" w:themeColor="text1"/>
          <w:sz w:val="22"/>
          <w:szCs w:val="22"/>
        </w:rPr>
        <w:t>12</w:t>
      </w:r>
      <w:r w:rsidRPr="008E5D4D">
        <w:rPr>
          <w:rFonts w:ascii="Calibri" w:eastAsia="Aptos;Times New Roman" w:hAnsi="Calibri" w:cs="Calibri"/>
          <w:color w:val="000000" w:themeColor="text1"/>
          <w:sz w:val="22"/>
          <w:szCs w:val="22"/>
        </w:rPr>
        <w:t xml:space="preserve">. W </w:t>
      </w:r>
      <w:r w:rsidR="00135F23" w:rsidRPr="008E5D4D">
        <w:rPr>
          <w:rFonts w:ascii="Calibri" w:eastAsia="Aptos;Times New Roman" w:hAnsi="Calibri" w:cs="Calibri"/>
          <w:color w:val="000000" w:themeColor="text1"/>
          <w:sz w:val="22"/>
          <w:szCs w:val="22"/>
        </w:rPr>
        <w:t>przypadku,</w:t>
      </w:r>
      <w:r w:rsidRPr="008E5D4D">
        <w:rPr>
          <w:rFonts w:ascii="Calibri" w:eastAsia="Aptos;Times New Roman" w:hAnsi="Calibri" w:cs="Calibri"/>
          <w:color w:val="000000" w:themeColor="text1"/>
          <w:sz w:val="22"/>
          <w:szCs w:val="22"/>
        </w:rPr>
        <w:t xml:space="preserve"> gdy zmiana treści SWZ jest istotna dla sporządzenia oferty lub wymaga od Wykonawców dodatkowego czasu na zapoznanie się ze zmianą treści SWZ i przygotowanie ofert, Zamawiający przedłuża termin składania ofert o czas niezbędny na zapoznanie się ze zmianą SWZ i</w:t>
      </w:r>
      <w:r>
        <w:rPr>
          <w:rFonts w:ascii="Calibri" w:eastAsia="Aptos;Times New Roman" w:hAnsi="Calibri" w:cs="Calibri"/>
          <w:color w:val="000000" w:themeColor="text1"/>
          <w:sz w:val="22"/>
          <w:szCs w:val="22"/>
        </w:rPr>
        <w:t> </w:t>
      </w:r>
      <w:r w:rsidRPr="008E5D4D">
        <w:rPr>
          <w:rFonts w:ascii="Calibri" w:eastAsia="Aptos;Times New Roman" w:hAnsi="Calibri" w:cs="Calibri"/>
          <w:color w:val="000000" w:themeColor="text1"/>
          <w:sz w:val="22"/>
          <w:szCs w:val="22"/>
        </w:rPr>
        <w:t>przygotowanie oferty.</w:t>
      </w:r>
    </w:p>
    <w:p w14:paraId="064692B2" w14:textId="77777777" w:rsidR="00632B11" w:rsidRPr="00632B11" w:rsidRDefault="00632B11" w:rsidP="00632B11"/>
    <w:p w14:paraId="0488919B" w14:textId="77777777" w:rsidR="00632B11" w:rsidRDefault="00632B11">
      <w:pPr>
        <w:pStyle w:val="Nagwek2"/>
        <w:spacing w:before="0" w:after="0" w:line="288" w:lineRule="auto"/>
        <w:jc w:val="center"/>
        <w:rPr>
          <w:rFonts w:ascii="Calibri" w:hAnsi="Calibri" w:cs="Calibri"/>
          <w:b/>
          <w:color w:val="000000" w:themeColor="text1"/>
          <w:sz w:val="22"/>
          <w:szCs w:val="22"/>
        </w:rPr>
      </w:pPr>
    </w:p>
    <w:p w14:paraId="536084F6"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XXIV</w:t>
      </w:r>
    </w:p>
    <w:p w14:paraId="13DA074A" w14:textId="365D7CE9"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POUCZENIE O ŚRODKACH OCHRONY PRAWNEJ PRZYSŁUGUJĄCYCH WYKONAWCY</w:t>
      </w:r>
    </w:p>
    <w:p w14:paraId="2E564FF7" w14:textId="483A5171" w:rsidR="005B2CA6" w:rsidRPr="00E44688" w:rsidRDefault="00BF1CB8">
      <w:pPr>
        <w:tabs>
          <w:tab w:val="left" w:pos="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1. Zasady, terminy oraz sposób korzystania ze środków ochrony prawnej szczegółowo regulują przepisy działu IX ustawy </w:t>
      </w:r>
      <w:r w:rsidR="006C43D8">
        <w:rPr>
          <w:rFonts w:ascii="Calibri" w:hAnsi="Calibri" w:cs="Calibri"/>
          <w:color w:val="000000" w:themeColor="text1"/>
          <w:sz w:val="22"/>
          <w:szCs w:val="22"/>
        </w:rPr>
        <w:t>Pzp</w:t>
      </w:r>
      <w:r w:rsidRPr="00E44688">
        <w:rPr>
          <w:rFonts w:ascii="Calibri" w:hAnsi="Calibri" w:cs="Calibri"/>
          <w:color w:val="000000" w:themeColor="text1"/>
          <w:sz w:val="22"/>
          <w:szCs w:val="22"/>
        </w:rPr>
        <w:t>– Środki ochrony prawnej (art. 505 – 590 ustawy Pzp).</w:t>
      </w:r>
    </w:p>
    <w:p w14:paraId="40468568" w14:textId="77777777" w:rsidR="005B2CA6" w:rsidRPr="00E44688" w:rsidRDefault="00BF1CB8">
      <w:pPr>
        <w:tabs>
          <w:tab w:val="left" w:pos="426"/>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2. Środki ochrony prawnej przysługują Wykonawcy oraz innemu podmiotowi, jeżeli ma lub miał interes w uzyskaniu zamówienia oraz poniósł lub może ponieść szkodę w wyniku naruszenia przez Zamawiającego przepisów Ustawy Pzp.</w:t>
      </w:r>
    </w:p>
    <w:p w14:paraId="6C78B5FA" w14:textId="77777777" w:rsidR="005B2CA6" w:rsidRPr="00E44688" w:rsidRDefault="00BF1CB8">
      <w:pPr>
        <w:tabs>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3. Środki ochrony prawnej wobec ogłoszenia wszczynającego postępowanie o udzielenie zamówienia oraz dokumentów zamówienia przysługują również organizacjom wpisanym na listę, o której mowa </w:t>
      </w:r>
      <w:r w:rsidRPr="00E44688">
        <w:rPr>
          <w:rFonts w:ascii="Calibri" w:hAnsi="Calibri" w:cs="Calibri"/>
          <w:color w:val="000000" w:themeColor="text1"/>
          <w:sz w:val="22"/>
          <w:szCs w:val="22"/>
        </w:rPr>
        <w:br/>
        <w:t>w art. 469 pkt 15, oraz Rzecznikowi Małych i Średnich Przedsiębiorców.</w:t>
      </w:r>
    </w:p>
    <w:p w14:paraId="6DEA37CC" w14:textId="77777777" w:rsidR="005B2CA6" w:rsidRPr="00E44688" w:rsidRDefault="00BF1CB8">
      <w:pPr>
        <w:tabs>
          <w:tab w:val="left" w:pos="426"/>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4. Odwołanie przysługuje na:</w:t>
      </w:r>
    </w:p>
    <w:p w14:paraId="4D6B703D" w14:textId="2F08B560" w:rsidR="005B2CA6" w:rsidRPr="00E44688" w:rsidRDefault="00BC33F4">
      <w:pPr>
        <w:tabs>
          <w:tab w:val="left" w:pos="851"/>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a</w:t>
      </w:r>
      <w:r w:rsidR="008038B3" w:rsidRPr="00E44688">
        <w:rPr>
          <w:rFonts w:ascii="Calibri" w:hAnsi="Calibri" w:cs="Calibri"/>
          <w:color w:val="000000" w:themeColor="text1"/>
          <w:sz w:val="22"/>
          <w:szCs w:val="22"/>
        </w:rPr>
        <w:t xml:space="preserve">) </w:t>
      </w:r>
      <w:r w:rsidR="00BF1CB8" w:rsidRPr="00E44688">
        <w:rPr>
          <w:rFonts w:ascii="Calibri" w:hAnsi="Calibri" w:cs="Calibri"/>
          <w:color w:val="000000" w:themeColor="text1"/>
          <w:sz w:val="22"/>
          <w:szCs w:val="22"/>
        </w:rPr>
        <w:t>niezgodną z przepisami ustawy Pzp czynność Zamawiającego, podjętą w postępowaniu o udzielenie zamówienia, o zawarcie umowy ramowej, dynamicznym systemie zakupów, systemie kwalifikowania wykonawców lub konkursie, w tym na projektowane postanowienia umowy</w:t>
      </w:r>
      <w:r w:rsidR="008038B3" w:rsidRPr="00E44688">
        <w:rPr>
          <w:rFonts w:ascii="Calibri" w:hAnsi="Calibri" w:cs="Calibri"/>
          <w:color w:val="000000" w:themeColor="text1"/>
          <w:sz w:val="22"/>
          <w:szCs w:val="22"/>
        </w:rPr>
        <w:t>,</w:t>
      </w:r>
    </w:p>
    <w:p w14:paraId="2DBDB9FD" w14:textId="64F64C74" w:rsidR="005B2CA6" w:rsidRPr="00E44688" w:rsidRDefault="00BC33F4">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b</w:t>
      </w:r>
      <w:r w:rsidR="008038B3" w:rsidRPr="00E44688">
        <w:rPr>
          <w:rFonts w:ascii="Calibri" w:hAnsi="Calibri" w:cs="Calibri"/>
          <w:color w:val="000000" w:themeColor="text1"/>
          <w:sz w:val="22"/>
          <w:szCs w:val="22"/>
        </w:rPr>
        <w:t xml:space="preserve">) </w:t>
      </w:r>
      <w:r w:rsidR="00BF1CB8" w:rsidRPr="00E44688">
        <w:rPr>
          <w:rFonts w:ascii="Calibri" w:hAnsi="Calibri" w:cs="Calibri"/>
          <w:color w:val="000000" w:themeColor="text1"/>
          <w:sz w:val="22"/>
          <w:szCs w:val="22"/>
        </w:rPr>
        <w:t>zaniechanie czynności w postępowaniu o udzielenie zamówienia, o zawarcie umowy ramowej, dynamicznym systemie zakupów, systemie kwalifikowania wykonawców lub konkursie, do której Zamawiający był obowiązany na podstawie ustawy</w:t>
      </w:r>
      <w:r w:rsidR="008038B3" w:rsidRPr="00E44688">
        <w:rPr>
          <w:rFonts w:ascii="Calibri" w:hAnsi="Calibri" w:cs="Calibri"/>
          <w:color w:val="000000" w:themeColor="text1"/>
          <w:sz w:val="22"/>
          <w:szCs w:val="22"/>
        </w:rPr>
        <w:t>,</w:t>
      </w:r>
    </w:p>
    <w:p w14:paraId="6294F2FA" w14:textId="43B22FBB" w:rsidR="005B2CA6" w:rsidRPr="00E44688" w:rsidRDefault="00BC33F4">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c</w:t>
      </w:r>
      <w:r w:rsidR="008038B3" w:rsidRPr="00E44688">
        <w:rPr>
          <w:rFonts w:ascii="Calibri" w:hAnsi="Calibri" w:cs="Calibri"/>
          <w:color w:val="000000" w:themeColor="text1"/>
          <w:sz w:val="22"/>
          <w:szCs w:val="22"/>
        </w:rPr>
        <w:t xml:space="preserve">) </w:t>
      </w:r>
      <w:r w:rsidR="00BF1CB8" w:rsidRPr="00E44688">
        <w:rPr>
          <w:rFonts w:ascii="Calibri" w:hAnsi="Calibri" w:cs="Calibri"/>
          <w:color w:val="000000" w:themeColor="text1"/>
          <w:sz w:val="22"/>
          <w:szCs w:val="22"/>
        </w:rPr>
        <w:t>zaniechanie przeprowadzenia postępowania o udzielenie zamówienia lub zorganizowania konkursu na podstawie ustawy, mimo że Zamawiający był do tego obowiązany.</w:t>
      </w:r>
    </w:p>
    <w:p w14:paraId="073A5962" w14:textId="1270EBE8" w:rsidR="005B2CA6" w:rsidRDefault="00BF1CB8">
      <w:pPr>
        <w:tabs>
          <w:tab w:val="left" w:pos="426"/>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5. Odwołanie wnosi się do Prezesa Izby.</w:t>
      </w:r>
    </w:p>
    <w:p w14:paraId="3106D841" w14:textId="77777777" w:rsidR="006C43D8" w:rsidRPr="00DB2361" w:rsidRDefault="006C43D8" w:rsidP="006C43D8">
      <w:pPr>
        <w:spacing w:line="288" w:lineRule="auto"/>
        <w:jc w:val="both"/>
        <w:rPr>
          <w:rFonts w:ascii="Calibri" w:hAnsi="Calibri"/>
          <w:sz w:val="22"/>
          <w:szCs w:val="22"/>
        </w:rPr>
      </w:pPr>
      <w:r w:rsidRPr="00DB2361">
        <w:rPr>
          <w:rFonts w:ascii="Calibri" w:hAnsi="Calibri" w:cs="Calibri"/>
          <w:sz w:val="22"/>
          <w:szCs w:val="22"/>
        </w:rPr>
        <w:t>6. Odwołanie wnosi się w terminie:</w:t>
      </w:r>
    </w:p>
    <w:p w14:paraId="6EA30E53" w14:textId="77777777" w:rsidR="006C43D8" w:rsidRPr="00DB2361" w:rsidRDefault="006C43D8" w:rsidP="006C43D8">
      <w:pPr>
        <w:spacing w:line="288" w:lineRule="auto"/>
        <w:jc w:val="both"/>
        <w:rPr>
          <w:rFonts w:ascii="Calibri" w:hAnsi="Calibri"/>
          <w:sz w:val="22"/>
          <w:szCs w:val="22"/>
        </w:rPr>
      </w:pPr>
      <w:r w:rsidRPr="00DB2361">
        <w:rPr>
          <w:rFonts w:ascii="Calibri" w:hAnsi="Calibri" w:cs="Calibri"/>
          <w:sz w:val="22"/>
          <w:szCs w:val="22"/>
        </w:rPr>
        <w:t>a) 10 dni od dnia przekazania informacji o czynności Zamawiającego stanowiącej podstawę jego wniesienia, jeżeli informacja została przekazana przy użyciu środków komunikacji elektronicznej,</w:t>
      </w:r>
    </w:p>
    <w:p w14:paraId="006988C2" w14:textId="77777777" w:rsidR="006C43D8" w:rsidRPr="00DB2361" w:rsidRDefault="006C43D8" w:rsidP="006C43D8">
      <w:pPr>
        <w:spacing w:line="288" w:lineRule="auto"/>
        <w:jc w:val="both"/>
        <w:rPr>
          <w:rFonts w:ascii="Calibri" w:hAnsi="Calibri"/>
          <w:sz w:val="22"/>
          <w:szCs w:val="22"/>
        </w:rPr>
      </w:pPr>
      <w:r w:rsidRPr="00DB2361">
        <w:rPr>
          <w:rFonts w:ascii="Calibri" w:hAnsi="Calibri" w:cs="Calibri"/>
          <w:sz w:val="22"/>
          <w:szCs w:val="22"/>
        </w:rPr>
        <w:t>b) 15 dni od dnia przekazania informacji o czynności Zamawiającego stanowiącej podstawę jego wniesienia, jeżeli informacja została przekazana w sposób inny niż określony w lit. a) powyżej.</w:t>
      </w:r>
    </w:p>
    <w:p w14:paraId="6BB01EAA" w14:textId="77777777" w:rsidR="006C43D8" w:rsidRPr="00DB2361" w:rsidRDefault="006C43D8" w:rsidP="006C43D8">
      <w:pPr>
        <w:spacing w:line="288" w:lineRule="auto"/>
        <w:jc w:val="both"/>
        <w:rPr>
          <w:rFonts w:ascii="Calibri" w:hAnsi="Calibri"/>
          <w:sz w:val="22"/>
          <w:szCs w:val="22"/>
        </w:rPr>
      </w:pPr>
      <w:r w:rsidRPr="00DB2361">
        <w:rPr>
          <w:rFonts w:ascii="Calibri" w:hAnsi="Calibri" w:cs="Calibri"/>
          <w:sz w:val="22"/>
          <w:szCs w:val="22"/>
        </w:rPr>
        <w:lastRenderedPageBreak/>
        <w:t xml:space="preserve">7. Odwołanie wobec treści ogłoszenia wszczynającego postępowanie o udzielenie zamówienia lub wobec treści dokumentów zamówienia wnosi się w terminie 10 dni od dnia publikacji ogłoszenia </w:t>
      </w:r>
      <w:r w:rsidRPr="00DB2361">
        <w:rPr>
          <w:rFonts w:ascii="Calibri" w:hAnsi="Calibri" w:cs="Calibri"/>
          <w:sz w:val="22"/>
          <w:szCs w:val="22"/>
        </w:rPr>
        <w:br/>
        <w:t xml:space="preserve">w Dzienniku Urzędowym Unii Europejskiej lub zamieszczenia dokumentów zamówienia na stronie internetowej, </w:t>
      </w:r>
    </w:p>
    <w:p w14:paraId="5E9555B2" w14:textId="77777777" w:rsidR="006C43D8" w:rsidRPr="00DB2361" w:rsidRDefault="006C43D8" w:rsidP="006C43D8">
      <w:pPr>
        <w:spacing w:line="288" w:lineRule="auto"/>
        <w:jc w:val="both"/>
        <w:rPr>
          <w:rFonts w:ascii="Calibri" w:hAnsi="Calibri"/>
          <w:sz w:val="22"/>
          <w:szCs w:val="22"/>
        </w:rPr>
      </w:pPr>
      <w:r w:rsidRPr="00DB2361">
        <w:rPr>
          <w:rFonts w:ascii="Calibri" w:hAnsi="Calibri" w:cs="Calibri"/>
          <w:sz w:val="22"/>
          <w:szCs w:val="22"/>
        </w:rPr>
        <w:t xml:space="preserve">8. Odwołanie w przypadkach innych niż określone w pkt 6 i 7, wnosi się w terminie 10 dni od dnia, </w:t>
      </w:r>
      <w:r w:rsidRPr="00DB2361">
        <w:rPr>
          <w:rFonts w:ascii="Calibri" w:hAnsi="Calibri" w:cs="Calibri"/>
          <w:sz w:val="22"/>
          <w:szCs w:val="22"/>
        </w:rPr>
        <w:br/>
        <w:t xml:space="preserve">w którym powzięto lub przy zachowaniu należytej staranności można było powziąć wiadomość </w:t>
      </w:r>
      <w:r w:rsidRPr="00DB2361">
        <w:rPr>
          <w:rFonts w:ascii="Calibri" w:hAnsi="Calibri" w:cs="Calibri"/>
          <w:sz w:val="22"/>
          <w:szCs w:val="22"/>
        </w:rPr>
        <w:br/>
        <w:t>o okolicznościach stanowiących podstawę jego wniesienia, z zastrzeżeniem art. 515 ust. 4 ustawy Pzp.</w:t>
      </w:r>
    </w:p>
    <w:p w14:paraId="22057225" w14:textId="77777777" w:rsidR="006C43D8" w:rsidRPr="00DB2361" w:rsidRDefault="006C43D8" w:rsidP="006C43D8">
      <w:pPr>
        <w:spacing w:line="288" w:lineRule="auto"/>
        <w:jc w:val="both"/>
        <w:rPr>
          <w:rFonts w:ascii="Calibri" w:hAnsi="Calibri"/>
          <w:sz w:val="22"/>
          <w:szCs w:val="22"/>
        </w:rPr>
      </w:pPr>
      <w:r w:rsidRPr="00DB2361">
        <w:rPr>
          <w:rFonts w:ascii="Calibri" w:hAnsi="Calibri" w:cs="Calibri"/>
          <w:sz w:val="22"/>
          <w:szCs w:val="22"/>
        </w:rPr>
        <w:t>9. Odwołanie powinno zawierać wszystkie elementy wskazane w art. 516 Ustawy Pzp.</w:t>
      </w:r>
    </w:p>
    <w:p w14:paraId="6483C20A" w14:textId="77777777" w:rsidR="005B2CA6" w:rsidRPr="00E44688" w:rsidRDefault="00BF1CB8">
      <w:pPr>
        <w:tabs>
          <w:tab w:val="left" w:pos="426"/>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6. Na orzeczenie Izby oraz postanowienie Prezesa Izby, o którym mowa w art. 519 ust. 1 ustawy Pzp, stronom oraz uczestnikom postępowania odwoławczego przysługuje skarga do sądu. Skargę wnosi się do Sądu Okręgowego w Warszawie – sądu zamówień publicznych, zwanego „sądem zamówień publicznych”.</w:t>
      </w:r>
    </w:p>
    <w:p w14:paraId="2DB7F7BD" w14:textId="77777777" w:rsidR="005B2CA6" w:rsidRPr="00E44688" w:rsidRDefault="00BF1CB8">
      <w:pPr>
        <w:tabs>
          <w:tab w:val="left" w:pos="426"/>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7.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05A7DC0A" w14:textId="77777777" w:rsidR="005B2CA6" w:rsidRDefault="00BF1CB8">
      <w:pPr>
        <w:tabs>
          <w:tab w:val="left" w:pos="426"/>
          <w:tab w:val="left" w:pos="900"/>
        </w:tabs>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8. Od wyroku sądu lub postanowienia kończącego postępowanie w sprawie przysługuje skarga kasacyjna do Sądu Najwyższego.</w:t>
      </w:r>
    </w:p>
    <w:p w14:paraId="174FA377" w14:textId="77777777" w:rsidR="00DB3184" w:rsidRPr="00E44688" w:rsidRDefault="00DB3184">
      <w:pPr>
        <w:tabs>
          <w:tab w:val="left" w:pos="426"/>
          <w:tab w:val="left" w:pos="900"/>
        </w:tabs>
        <w:spacing w:line="288" w:lineRule="auto"/>
        <w:jc w:val="both"/>
        <w:rPr>
          <w:rFonts w:ascii="Calibri" w:hAnsi="Calibri" w:cs="Calibri"/>
          <w:color w:val="000000" w:themeColor="text1"/>
          <w:sz w:val="22"/>
          <w:szCs w:val="22"/>
        </w:rPr>
      </w:pPr>
    </w:p>
    <w:p w14:paraId="0CFD871B"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XXV</w:t>
      </w:r>
    </w:p>
    <w:p w14:paraId="066C16BF" w14:textId="7E658296"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INFORMACJA W SPRAWIE ZWROTU KOSZTÓW W POSTĘPOWANIU</w:t>
      </w:r>
    </w:p>
    <w:p w14:paraId="7BB149F7"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Koszty udziału w postępowaniu, a w szczególności koszty sporządzenia oferty, pokrywa Wykonawca. Zamawiający nie przewiduje zwrotu kosztów udziału w postępowaniu (za wyjątkiem zaistnienia okoliczności, o której mowa w art. 261 ustawy Pzp).</w:t>
      </w:r>
    </w:p>
    <w:p w14:paraId="5B6F8BDB" w14:textId="77777777" w:rsidR="005B2CA6" w:rsidRPr="00E44688" w:rsidRDefault="005B2CA6">
      <w:pPr>
        <w:spacing w:line="276" w:lineRule="auto"/>
        <w:rPr>
          <w:rFonts w:ascii="Calibri" w:hAnsi="Calibri" w:cs="Calibri"/>
          <w:color w:val="000000" w:themeColor="text1"/>
          <w:sz w:val="22"/>
          <w:szCs w:val="22"/>
        </w:rPr>
      </w:pPr>
    </w:p>
    <w:p w14:paraId="6155259A"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XXVI</w:t>
      </w:r>
    </w:p>
    <w:p w14:paraId="307FABF5" w14:textId="084332E9"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INFORMACJA DOTYCZĄCA OCHRONY DANYCH ODOBOWYCH – RODO</w:t>
      </w:r>
    </w:p>
    <w:p w14:paraId="2CF4B29E" w14:textId="77777777" w:rsidR="005B2CA6" w:rsidRPr="00E44688" w:rsidRDefault="00BF1CB8">
      <w:pPr>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się, że:</w:t>
      </w:r>
    </w:p>
    <w:p w14:paraId="42751E5B"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 xml:space="preserve">1. Administratorem danych osobowych Wykonawcy oraz osób dokonujących w imieniu Wykonawcy czynności w ramach postępowania o udzielenie zamówienia publicznego oraz jego realizacji jest Muzeum „Górnośląski Park Etnograficzny w Chorzowie” (dalej: Zamawiający), ul. Parkowa 25, </w:t>
      </w:r>
      <w:r w:rsidRPr="00E44688">
        <w:rPr>
          <w:rFonts w:ascii="Calibri" w:hAnsi="Calibri" w:cs="Calibri"/>
          <w:color w:val="000000" w:themeColor="text1"/>
          <w:sz w:val="22"/>
          <w:szCs w:val="22"/>
        </w:rPr>
        <w:br/>
        <w:t xml:space="preserve">41-500 Chorzów, telefon: 32 2410718, adres poczty elektronicznej: sekretariat@muzeumgpe-chorzow.pl. </w:t>
      </w:r>
    </w:p>
    <w:p w14:paraId="221A636D"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2. Administrator powołał inspektora ochrony danych, z którym można skontaktować się w sprawach związanych z danymi również pod adresem poczty elektronicznej: iod@muzeumgpe-chorzow.pl </w:t>
      </w:r>
    </w:p>
    <w:p w14:paraId="69650252"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3. Podanie danych osobowych jest dobrowolne, ale niezbędne do udziału w postępowaniu o udzielenie zamówienia, zawarcia i wykonania umowy. Jeżeli Wykonawca nie poda danych osobowych, to niemożliwym będzie wybór oferty, zawarcie i wykonanie umowy, a w szczególności wypłata wynagrodzenia.</w:t>
      </w:r>
    </w:p>
    <w:p w14:paraId="6316E6B1"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4. Podstawą prawną przetwarzania danych osobowych jest art. 6 ust. 1 lit. b), c) oraz f) Rozporządzenia Parlamentu Europejskiego i Rady (UE) 2016/679 z dnia 27 kwietnia 2016 roku w sprawie ochrony osób fizycznych w związku z przetwarzaniem danych osobowych i w sprawie swobodnego przepływu takich danych oraz uchylenia dyrektywy 95/46/WE („RODO”). </w:t>
      </w:r>
    </w:p>
    <w:p w14:paraId="009D0B84"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5. Dane osobowe Wykonawcy oraz osób dokonujących w imieniu Wykonawcy czynności w ramach postępowania o udzielenie zamówienia publicznego oraz jego realizacji przetwarzane są w celu przeprowadzenia postępowania o udzielenia zamówienia publicznego, zawarcia i wykonania umowy, w celu wypełnienia obowiązków prawnych ciążących na administratorze takich jak przetwarzanie danych związane z prowadzeniem ksiąg rachunkowych, sprawozdawczością podatkową, archiwizacją oraz w celach wynikających z prawnie uzasadnionych interesów realizowanych przez administratora </w:t>
      </w:r>
      <w:r w:rsidRPr="00E44688">
        <w:rPr>
          <w:rFonts w:ascii="Calibri" w:hAnsi="Calibri" w:cs="Calibri"/>
          <w:color w:val="000000" w:themeColor="text1"/>
          <w:sz w:val="22"/>
          <w:szCs w:val="22"/>
        </w:rPr>
        <w:br/>
        <w:t xml:space="preserve">w postaci dochodzenia roszczeń wynikających z umowy oraz obrony przed takimi roszczeniami. </w:t>
      </w:r>
    </w:p>
    <w:p w14:paraId="23CF7A0E"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6. Zamawiający może udostępnić dane osobowe, jeśli będzie to konieczne do należytego wykonania umowy, praw i obowiązków Zamawiającego lub wynikać będzie z przepisów prawa. Dane mogą być przekazane podmiotom upoważnionym przez Zamawiającego lub innym odbiorcom danych, takim jak: bank, kancelaria prawna, kurier, poczta.</w:t>
      </w:r>
    </w:p>
    <w:p w14:paraId="698A4047"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7. Zamawiający nie zamierza przekazywać danych do podmiotu trzeciego, organizacji międzynarodowej, nie będzie przetwarzał ich w sposób zautomatyzowany, w tym nie będzie dokonywał tzw. profilowania. </w:t>
      </w:r>
    </w:p>
    <w:p w14:paraId="77D0DD49"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8. Dane osobowe będą przechowywane przez okres niezbędny do realizacji umowy oraz wynikający</w:t>
      </w:r>
      <w:r w:rsidRPr="00E44688">
        <w:rPr>
          <w:rFonts w:ascii="Calibri" w:hAnsi="Calibri" w:cs="Calibri"/>
          <w:color w:val="000000" w:themeColor="text1"/>
          <w:sz w:val="22"/>
          <w:szCs w:val="22"/>
        </w:rPr>
        <w:br/>
        <w:t xml:space="preserve">z przepisów prawa, w szczególności finansowo-księgowych oraz archiwalnych: </w:t>
      </w:r>
    </w:p>
    <w:p w14:paraId="22C63AD9"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a) w celu prowadzenia postępowania o udzielenie zamówienia publicznego do czasu zawarcia umowy,</w:t>
      </w:r>
    </w:p>
    <w:p w14:paraId="29CC5E17"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b) w celu zawarcia i wykonania umowy, do czasu, kiedy umowa obowiązuje i upływu terminów przedawnienia roszczeń z niej wynikających,</w:t>
      </w:r>
    </w:p>
    <w:p w14:paraId="2042683B"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lastRenderedPageBreak/>
        <w:t>c) w celu wypełnienia obowiązków prawnych ciążących na administratorze, do czasu wygaśnięcia tych obowiązków,</w:t>
      </w:r>
    </w:p>
    <w:p w14:paraId="2EA56B0A"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d) w celach wynikających z prawnie uzasadnionych interesów realizowanych przez administratora, do czasu ustania prawnej możliwości ich realizacji. </w:t>
      </w:r>
    </w:p>
    <w:p w14:paraId="1B081CAD"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9. Osoba, której dane są przetwarzane przez Zamawiającego, ma prawo: dostępu do swoich danych, ich sprostowania, żądania ich usunięcia, ograniczenia przetwarzania, do wniesienia sprzeciwu, żądania zaprzestania przetwarzania oraz prawo przenoszenia danych.</w:t>
      </w:r>
    </w:p>
    <w:p w14:paraId="2140DB9C" w14:textId="77777777" w:rsidR="005B2CA6" w:rsidRPr="00E44688" w:rsidRDefault="00BF1CB8">
      <w:pPr>
        <w:pStyle w:val="Default"/>
        <w:spacing w:line="288" w:lineRule="auto"/>
        <w:jc w:val="both"/>
        <w:rPr>
          <w:rFonts w:ascii="Calibri" w:hAnsi="Calibri" w:cs="Calibri"/>
          <w:color w:val="000000" w:themeColor="text1"/>
          <w:sz w:val="22"/>
          <w:szCs w:val="22"/>
        </w:rPr>
      </w:pPr>
      <w:r w:rsidRPr="00E44688">
        <w:rPr>
          <w:rFonts w:ascii="Calibri" w:hAnsi="Calibri" w:cs="Calibri"/>
          <w:color w:val="000000" w:themeColor="text1"/>
          <w:sz w:val="22"/>
          <w:szCs w:val="22"/>
        </w:rPr>
        <w:t>10. Osoba, której dane są przetwarzane przez Zamawiającego, ma prawo wniesienia skargi do organu nadzorczego.</w:t>
      </w:r>
    </w:p>
    <w:p w14:paraId="5035C371" w14:textId="77777777" w:rsidR="005B2CA6" w:rsidRPr="00E44688" w:rsidRDefault="005B2CA6">
      <w:pPr>
        <w:pStyle w:val="Nagwek2"/>
        <w:spacing w:before="0" w:after="0" w:line="288" w:lineRule="auto"/>
        <w:jc w:val="center"/>
        <w:rPr>
          <w:rFonts w:ascii="Calibri" w:hAnsi="Calibri" w:cs="Calibri"/>
          <w:b/>
          <w:color w:val="000000" w:themeColor="text1"/>
          <w:sz w:val="22"/>
          <w:szCs w:val="22"/>
        </w:rPr>
      </w:pPr>
    </w:p>
    <w:p w14:paraId="094AFA97" w14:textId="77777777" w:rsidR="005B2CA6" w:rsidRPr="00E44688" w:rsidRDefault="00BF1CB8">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ROZDZIAŁ XXVII</w:t>
      </w:r>
    </w:p>
    <w:p w14:paraId="614D62C2" w14:textId="180AA451" w:rsidR="005B2CA6" w:rsidRPr="00DB3184" w:rsidRDefault="00BF1CB8" w:rsidP="00DB3184">
      <w:pPr>
        <w:pStyle w:val="Nagwek2"/>
        <w:spacing w:before="0" w:after="0" w:line="288" w:lineRule="auto"/>
        <w:jc w:val="center"/>
        <w:rPr>
          <w:rFonts w:ascii="Calibri" w:hAnsi="Calibri" w:cs="Calibri"/>
          <w:b/>
          <w:color w:val="000000" w:themeColor="text1"/>
          <w:sz w:val="22"/>
          <w:szCs w:val="22"/>
        </w:rPr>
      </w:pPr>
      <w:r w:rsidRPr="00E44688">
        <w:rPr>
          <w:rFonts w:ascii="Calibri" w:hAnsi="Calibri" w:cs="Calibri"/>
          <w:b/>
          <w:color w:val="000000" w:themeColor="text1"/>
          <w:sz w:val="22"/>
          <w:szCs w:val="22"/>
        </w:rPr>
        <w:t>WYKAZ ZAŁĄCZNIKÓW DO SWZ</w:t>
      </w:r>
    </w:p>
    <w:p w14:paraId="70D28BDC"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Załącznik nr 1 – dokumentacja techniczna, </w:t>
      </w:r>
    </w:p>
    <w:p w14:paraId="04136B62" w14:textId="1A057EB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Załącznik nr 2 – formularz oferty,  </w:t>
      </w:r>
    </w:p>
    <w:p w14:paraId="780B522F" w14:textId="142EC831"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Załącznik nr 3 – zobowiązanie </w:t>
      </w:r>
      <w:r w:rsidR="00D429D5">
        <w:rPr>
          <w:rFonts w:ascii="Calibri" w:hAnsi="Calibri" w:cs="Calibri"/>
          <w:color w:val="000000" w:themeColor="text1"/>
          <w:sz w:val="22"/>
          <w:szCs w:val="22"/>
        </w:rPr>
        <w:t>p</w:t>
      </w:r>
      <w:r w:rsidRPr="00E44688">
        <w:rPr>
          <w:rFonts w:ascii="Calibri" w:hAnsi="Calibri" w:cs="Calibri"/>
          <w:color w:val="000000" w:themeColor="text1"/>
          <w:sz w:val="22"/>
          <w:szCs w:val="22"/>
        </w:rPr>
        <w:t xml:space="preserve">odmiotu udostępniającego zasoby,  </w:t>
      </w:r>
    </w:p>
    <w:p w14:paraId="655CCF21"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Załącznik nr 4 – oświadczenie Wykonawców wspólnie ubiegających się o udzielenie zamówienia z art. 117 ust 4 Ustawy Pzp,</w:t>
      </w:r>
    </w:p>
    <w:p w14:paraId="34832125" w14:textId="5F935630"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Załącznik nr 5 – </w:t>
      </w:r>
      <w:r w:rsidR="00DB2361" w:rsidRPr="00DB2361">
        <w:rPr>
          <w:rFonts w:ascii="Calibri" w:hAnsi="Calibri" w:cs="Calibri"/>
          <w:color w:val="000000" w:themeColor="text1"/>
          <w:sz w:val="22"/>
          <w:szCs w:val="22"/>
        </w:rPr>
        <w:t>oświadczenie wykonawcy w zakresie przeciwdziałania wspieraniu agresji na Ukrainie</w:t>
      </w:r>
      <w:r w:rsidR="00DB2361" w:rsidRPr="00DB2361" w:rsidDel="00DB2361">
        <w:rPr>
          <w:rFonts w:ascii="Calibri" w:hAnsi="Calibri" w:cs="Calibri"/>
          <w:color w:val="000000" w:themeColor="text1"/>
          <w:sz w:val="22"/>
          <w:szCs w:val="22"/>
        </w:rPr>
        <w:t xml:space="preserve"> </w:t>
      </w:r>
    </w:p>
    <w:p w14:paraId="259B6175" w14:textId="468CED52"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Załącznik nr 6 – </w:t>
      </w:r>
      <w:r w:rsidR="00DB2361" w:rsidRPr="00DB2361">
        <w:rPr>
          <w:rFonts w:ascii="Calibri" w:hAnsi="Calibri" w:cs="Calibri"/>
          <w:color w:val="000000" w:themeColor="text1"/>
          <w:sz w:val="22"/>
          <w:szCs w:val="22"/>
        </w:rPr>
        <w:t>oświadczenie podmiotu udostępniającego zasoby w zakresie przeciwdziałania wspieraniu agresji na Ukrainie</w:t>
      </w:r>
      <w:r w:rsidR="00DB2361" w:rsidRPr="00DB2361" w:rsidDel="00DB2361">
        <w:rPr>
          <w:rFonts w:ascii="Calibri" w:hAnsi="Calibri" w:cs="Calibri"/>
          <w:color w:val="000000" w:themeColor="text1"/>
          <w:sz w:val="22"/>
          <w:szCs w:val="22"/>
        </w:rPr>
        <w:t xml:space="preserve"> </w:t>
      </w:r>
    </w:p>
    <w:p w14:paraId="54F69740"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 xml:space="preserve">Załącznik nr 7 – wykaz robót budowlanych, </w:t>
      </w:r>
    </w:p>
    <w:p w14:paraId="1315529C" w14:textId="77777777" w:rsidR="005B2CA6" w:rsidRPr="00E44688" w:rsidRDefault="00BF1CB8">
      <w:pPr>
        <w:pStyle w:val="Akapitzlist"/>
        <w:spacing w:line="288" w:lineRule="auto"/>
        <w:ind w:left="0"/>
        <w:jc w:val="both"/>
        <w:rPr>
          <w:rFonts w:ascii="Calibri" w:hAnsi="Calibri" w:cs="Calibri"/>
          <w:color w:val="000000" w:themeColor="text1"/>
          <w:sz w:val="22"/>
          <w:szCs w:val="22"/>
        </w:rPr>
      </w:pPr>
      <w:r w:rsidRPr="00E44688">
        <w:rPr>
          <w:rFonts w:ascii="Calibri" w:hAnsi="Calibri" w:cs="Calibri"/>
          <w:color w:val="000000" w:themeColor="text1"/>
          <w:sz w:val="22"/>
          <w:szCs w:val="22"/>
        </w:rPr>
        <w:t>Załącznik nr 8 – wykaz osób,</w:t>
      </w:r>
    </w:p>
    <w:p w14:paraId="340EF4C7" w14:textId="601051A7" w:rsidR="005B2CA6" w:rsidRDefault="00632B11">
      <w:pPr>
        <w:pStyle w:val="Akapitzlist"/>
        <w:spacing w:line="288" w:lineRule="auto"/>
        <w:ind w:left="0"/>
        <w:jc w:val="both"/>
        <w:rPr>
          <w:rFonts w:ascii="Calibri" w:hAnsi="Calibri" w:cs="Calibri"/>
          <w:color w:val="000000" w:themeColor="text1"/>
          <w:sz w:val="22"/>
          <w:szCs w:val="22"/>
        </w:rPr>
      </w:pPr>
      <w:r>
        <w:rPr>
          <w:rFonts w:ascii="Calibri" w:hAnsi="Calibri" w:cs="Calibri"/>
          <w:color w:val="000000" w:themeColor="text1"/>
          <w:sz w:val="22"/>
          <w:szCs w:val="22"/>
        </w:rPr>
        <w:t>Załącznik nr 9 – wzór umowy</w:t>
      </w:r>
      <w:r w:rsidR="00DB2361">
        <w:rPr>
          <w:rFonts w:ascii="Calibri" w:hAnsi="Calibri" w:cs="Calibri"/>
          <w:color w:val="000000" w:themeColor="text1"/>
          <w:sz w:val="22"/>
          <w:szCs w:val="22"/>
        </w:rPr>
        <w:t>,</w:t>
      </w:r>
      <w:r>
        <w:rPr>
          <w:rFonts w:ascii="Calibri" w:hAnsi="Calibri" w:cs="Calibri"/>
          <w:color w:val="000000" w:themeColor="text1"/>
          <w:sz w:val="22"/>
          <w:szCs w:val="22"/>
        </w:rPr>
        <w:t xml:space="preserve"> </w:t>
      </w:r>
    </w:p>
    <w:p w14:paraId="748651BB" w14:textId="1370B92C" w:rsidR="00DB2361" w:rsidRDefault="00DB2361">
      <w:pPr>
        <w:pStyle w:val="Akapitzlist"/>
        <w:spacing w:line="288" w:lineRule="auto"/>
        <w:ind w:left="0"/>
        <w:jc w:val="both"/>
        <w:rPr>
          <w:rFonts w:ascii="Calibri" w:hAnsi="Calibri" w:cs="Calibri"/>
          <w:color w:val="000000" w:themeColor="text1"/>
          <w:sz w:val="22"/>
          <w:szCs w:val="22"/>
        </w:rPr>
      </w:pPr>
      <w:r>
        <w:rPr>
          <w:rFonts w:ascii="Calibri" w:hAnsi="Calibri" w:cs="Calibri"/>
          <w:color w:val="000000" w:themeColor="text1"/>
          <w:sz w:val="22"/>
          <w:szCs w:val="22"/>
        </w:rPr>
        <w:t>Załącznik nr 10 – oświadczenie dotyczące grupy kapitałowej.</w:t>
      </w:r>
    </w:p>
    <w:p w14:paraId="53BDC6C9" w14:textId="04E16D29" w:rsidR="00D429D5" w:rsidRPr="00E44688" w:rsidRDefault="00D429D5" w:rsidP="00D429D5">
      <w:pPr>
        <w:spacing w:line="288" w:lineRule="auto"/>
        <w:jc w:val="both"/>
        <w:rPr>
          <w:rFonts w:ascii="Calibri" w:hAnsi="Calibri" w:cs="Calibri"/>
          <w:color w:val="000000" w:themeColor="text1"/>
          <w:sz w:val="22"/>
          <w:szCs w:val="22"/>
        </w:rPr>
      </w:pPr>
      <w:r w:rsidRPr="00D429D5">
        <w:rPr>
          <w:rFonts w:ascii="Calibri" w:hAnsi="Calibri" w:cs="Calibri"/>
          <w:color w:val="000000" w:themeColor="text1"/>
          <w:sz w:val="22"/>
          <w:szCs w:val="22"/>
        </w:rPr>
        <w:t xml:space="preserve">Załącznik nr 11 - </w:t>
      </w:r>
      <w:r>
        <w:rPr>
          <w:rFonts w:ascii="Calibri" w:hAnsi="Calibri" w:cs="Calibri"/>
          <w:color w:val="000000" w:themeColor="text1"/>
          <w:sz w:val="22"/>
          <w:szCs w:val="22"/>
        </w:rPr>
        <w:t>oświadczenie</w:t>
      </w:r>
      <w:r w:rsidRPr="00D429D5">
        <w:rPr>
          <w:rFonts w:ascii="Calibri" w:hAnsi="Calibri" w:cs="Calibri"/>
          <w:color w:val="000000" w:themeColor="text1"/>
          <w:sz w:val="22"/>
          <w:szCs w:val="22"/>
        </w:rPr>
        <w:t xml:space="preserve"> o aktualności informacji w zakresie podstaw wykluczenia z</w:t>
      </w:r>
      <w:r>
        <w:rPr>
          <w:rFonts w:ascii="Calibri" w:hAnsi="Calibri" w:cs="Calibri"/>
          <w:color w:val="000000" w:themeColor="text1"/>
          <w:sz w:val="22"/>
          <w:szCs w:val="22"/>
        </w:rPr>
        <w:t> </w:t>
      </w:r>
      <w:r w:rsidRPr="00D429D5">
        <w:rPr>
          <w:rFonts w:ascii="Calibri" w:hAnsi="Calibri" w:cs="Calibri"/>
          <w:color w:val="000000" w:themeColor="text1"/>
          <w:sz w:val="22"/>
          <w:szCs w:val="22"/>
        </w:rPr>
        <w:t>postępowania wskazanych przez Zamawiającego</w:t>
      </w:r>
    </w:p>
    <w:p w14:paraId="3CD1426C" w14:textId="46CCCD80" w:rsidR="005B2CA6" w:rsidRPr="00E44688" w:rsidRDefault="00632B11">
      <w:pPr>
        <w:pStyle w:val="Akapitzlist"/>
        <w:spacing w:line="288" w:lineRule="auto"/>
        <w:ind w:left="0"/>
        <w:jc w:val="both"/>
        <w:rPr>
          <w:rFonts w:ascii="Calibri" w:hAnsi="Calibri" w:cs="Calibri"/>
          <w:color w:val="000000" w:themeColor="text1"/>
          <w:sz w:val="22"/>
          <w:szCs w:val="22"/>
        </w:rPr>
      </w:pPr>
      <w:r>
        <w:rPr>
          <w:rFonts w:ascii="Calibri" w:hAnsi="Calibri" w:cs="Calibri"/>
          <w:color w:val="000000" w:themeColor="text1"/>
          <w:sz w:val="22"/>
          <w:szCs w:val="22"/>
        </w:rPr>
        <w:t xml:space="preserve"> </w:t>
      </w:r>
    </w:p>
    <w:p w14:paraId="42EDF1B1" w14:textId="77777777" w:rsidR="005B2CA6" w:rsidRPr="00E44688" w:rsidRDefault="005B2CA6">
      <w:pPr>
        <w:spacing w:line="288" w:lineRule="auto"/>
        <w:contextualSpacing/>
        <w:jc w:val="both"/>
        <w:rPr>
          <w:rFonts w:ascii="Calibri" w:hAnsi="Calibri" w:cs="Calibri"/>
          <w:b/>
          <w:color w:val="000000" w:themeColor="text1"/>
          <w:sz w:val="22"/>
          <w:szCs w:val="22"/>
        </w:rPr>
      </w:pPr>
    </w:p>
    <w:p w14:paraId="3D5DDF94" w14:textId="77777777" w:rsidR="005B2CA6" w:rsidRPr="00E44688" w:rsidRDefault="005B2CA6">
      <w:pPr>
        <w:spacing w:line="276" w:lineRule="auto"/>
        <w:contextualSpacing/>
        <w:rPr>
          <w:rFonts w:ascii="Calibri" w:hAnsi="Calibri" w:cs="Calibri"/>
          <w:b/>
          <w:color w:val="000000" w:themeColor="text1"/>
          <w:sz w:val="22"/>
          <w:szCs w:val="22"/>
        </w:rPr>
      </w:pPr>
    </w:p>
    <w:p w14:paraId="55570728" w14:textId="77777777" w:rsidR="005B2CA6" w:rsidRPr="00E44688" w:rsidRDefault="005B2CA6">
      <w:pPr>
        <w:pStyle w:val="Akapitzlist"/>
        <w:spacing w:line="276" w:lineRule="auto"/>
        <w:ind w:left="0"/>
        <w:rPr>
          <w:rFonts w:ascii="Calibri" w:eastAsia="Calibri" w:hAnsi="Calibri" w:cs="Calibri"/>
          <w:color w:val="000000" w:themeColor="text1"/>
          <w:sz w:val="22"/>
          <w:szCs w:val="22"/>
        </w:rPr>
      </w:pPr>
    </w:p>
    <w:sectPr w:rsidR="005B2CA6" w:rsidRPr="00E44688">
      <w:headerReference w:type="default" r:id="rId18"/>
      <w:footerReference w:type="default" r:id="rId19"/>
      <w:headerReference w:type="first" r:id="rId20"/>
      <w:footerReference w:type="first" r:id="rId21"/>
      <w:pgSz w:w="11906" w:h="16838"/>
      <w:pgMar w:top="3119" w:right="1417" w:bottom="1863" w:left="1417" w:header="708" w:footer="1806"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F86C0" w14:textId="77777777" w:rsidR="006E3EEB" w:rsidRDefault="006E3EEB">
      <w:r>
        <w:separator/>
      </w:r>
    </w:p>
  </w:endnote>
  <w:endnote w:type="continuationSeparator" w:id="0">
    <w:p w14:paraId="1E67A077" w14:textId="77777777" w:rsidR="006E3EEB" w:rsidRDefault="006E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Times New Roman">
    <w:altName w:val="Times New Roman"/>
    <w:panose1 w:val="00000000000000000000"/>
    <w:charset w:val="00"/>
    <w:family w:val="roman"/>
    <w:notTrueType/>
    <w:pitch w:val="default"/>
  </w:font>
  <w:font w:name="Liberation Serif">
    <w:altName w:val="Times New Roman"/>
    <w:charset w:val="EE"/>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40502020204"/>
    <w:charset w:val="EE"/>
    <w:family w:val="swiss"/>
    <w:pitch w:val="variable"/>
    <w:sig w:usb0="8100AAF7" w:usb1="0000807B" w:usb2="00000008" w:usb3="00000000" w:csb0="0000009F" w:csb1="00000000"/>
  </w:font>
  <w:font w:name="Aptos Display;Times New Roman">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711A0" w14:textId="77777777" w:rsidR="006E3EEB" w:rsidRDefault="006E3EEB">
    <w:pPr>
      <w:pStyle w:val="Stopka"/>
      <w:rPr>
        <w:lang w:eastAsia="pl-PL"/>
      </w:rPr>
    </w:pPr>
    <w:r>
      <w:rPr>
        <w:noProof/>
        <w:lang w:eastAsia="pl-PL"/>
      </w:rPr>
      <w:drawing>
        <wp:anchor distT="0" distB="0" distL="0" distR="0" simplePos="0" relativeHeight="251657216" behindDoc="1" locked="0" layoutInCell="0" allowOverlap="1" wp14:anchorId="563064ED" wp14:editId="199CCAD1">
          <wp:simplePos x="0" y="0"/>
          <wp:positionH relativeFrom="page">
            <wp:posOffset>1419225</wp:posOffset>
          </wp:positionH>
          <wp:positionV relativeFrom="page">
            <wp:posOffset>9403080</wp:posOffset>
          </wp:positionV>
          <wp:extent cx="5543550" cy="1363980"/>
          <wp:effectExtent l="0" t="0" r="0" b="0"/>
          <wp:wrapNone/>
          <wp:docPr id="5" name="Obraz 650459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650459884"/>
                  <pic:cNvPicPr>
                    <a:picLocks noChangeAspect="1" noChangeArrowheads="1"/>
                  </pic:cNvPicPr>
                </pic:nvPicPr>
                <pic:blipFill>
                  <a:blip r:embed="rId1"/>
                  <a:srcRect l="18769" t="87415" r="7949" b="-7"/>
                  <a:stretch>
                    <a:fillRect/>
                  </a:stretch>
                </pic:blipFill>
                <pic:spPr bwMode="auto">
                  <a:xfrm>
                    <a:off x="0" y="0"/>
                    <a:ext cx="5543550" cy="1363980"/>
                  </a:xfrm>
                  <a:prstGeom prst="rect">
                    <a:avLst/>
                  </a:prstGeom>
                  <a:noFill/>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0E0E6" w14:textId="77777777" w:rsidR="006E3EEB" w:rsidRDefault="006E3EEB">
    <w:pPr>
      <w:pStyle w:val="Stopka"/>
      <w:rPr>
        <w:lang w:eastAsia="pl-PL"/>
      </w:rPr>
    </w:pPr>
    <w:r>
      <w:rPr>
        <w:noProof/>
        <w:lang w:eastAsia="pl-PL"/>
      </w:rPr>
      <w:drawing>
        <wp:anchor distT="0" distB="0" distL="0" distR="0" simplePos="0" relativeHeight="251658240" behindDoc="1" locked="0" layoutInCell="0" allowOverlap="1" wp14:anchorId="6BD7B534" wp14:editId="4D4F7BD5">
          <wp:simplePos x="0" y="0"/>
          <wp:positionH relativeFrom="page">
            <wp:posOffset>1419225</wp:posOffset>
          </wp:positionH>
          <wp:positionV relativeFrom="page">
            <wp:posOffset>9403080</wp:posOffset>
          </wp:positionV>
          <wp:extent cx="5543550" cy="1363980"/>
          <wp:effectExtent l="0" t="0" r="0" b="0"/>
          <wp:wrapNone/>
          <wp:docPr id="6" name="Obraz 650459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50459884"/>
                  <pic:cNvPicPr>
                    <a:picLocks noChangeAspect="1" noChangeArrowheads="1"/>
                  </pic:cNvPicPr>
                </pic:nvPicPr>
                <pic:blipFill>
                  <a:blip r:embed="rId1"/>
                  <a:srcRect l="18769" t="87415" r="7949" b="-7"/>
                  <a:stretch>
                    <a:fillRect/>
                  </a:stretch>
                </pic:blipFill>
                <pic:spPr bwMode="auto">
                  <a:xfrm>
                    <a:off x="0" y="0"/>
                    <a:ext cx="5543550" cy="1363980"/>
                  </a:xfrm>
                  <a:prstGeom prst="rect">
                    <a:avLst/>
                  </a:prstGeom>
                  <a:noFill/>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F32A2" w14:textId="77777777" w:rsidR="006E3EEB" w:rsidRDefault="006E3EEB">
      <w:r>
        <w:separator/>
      </w:r>
    </w:p>
  </w:footnote>
  <w:footnote w:type="continuationSeparator" w:id="0">
    <w:p w14:paraId="6B704443" w14:textId="77777777" w:rsidR="006E3EEB" w:rsidRDefault="006E3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96D20" w14:textId="77777777" w:rsidR="006E3EEB" w:rsidRDefault="006E3EEB">
    <w:pPr>
      <w:pStyle w:val="Nagwek"/>
      <w:rPr>
        <w:lang w:eastAsia="pl-PL"/>
      </w:rPr>
    </w:pPr>
    <w:r>
      <w:rPr>
        <w:noProof/>
        <w:lang w:eastAsia="pl-PL"/>
      </w:rPr>
      <w:drawing>
        <wp:inline distT="0" distB="0" distL="0" distR="0" wp14:anchorId="1CF7E3CF" wp14:editId="6CEB3CA3">
          <wp:extent cx="5756910" cy="447675"/>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rcRect l="-6" t="-78" r="-6" b="-78"/>
                  <a:stretch>
                    <a:fillRect/>
                  </a:stretch>
                </pic:blipFill>
                <pic:spPr bwMode="auto">
                  <a:xfrm>
                    <a:off x="0" y="0"/>
                    <a:ext cx="5756910" cy="447675"/>
                  </a:xfrm>
                  <a:prstGeom prst="rect">
                    <a:avLst/>
                  </a:prstGeom>
                  <a:noFill/>
                </pic:spPr>
              </pic:pic>
            </a:graphicData>
          </a:graphic>
        </wp:inline>
      </w:drawing>
    </w:r>
  </w:p>
  <w:p w14:paraId="6EDC12DA" w14:textId="77777777" w:rsidR="006E3EEB" w:rsidRDefault="006E3EEB">
    <w:pPr>
      <w:pStyle w:val="Nagwek"/>
    </w:pPr>
  </w:p>
  <w:p w14:paraId="0BCC382C" w14:textId="77777777" w:rsidR="006E3EEB" w:rsidRDefault="006E3EEB">
    <w:pPr>
      <w:pStyle w:val="Nagwek"/>
      <w:ind w:left="-567"/>
      <w:rPr>
        <w:lang w:eastAsia="pl-PL"/>
      </w:rPr>
    </w:pPr>
    <w:r>
      <w:rPr>
        <w:noProof/>
        <w:lang w:eastAsia="pl-PL"/>
      </w:rPr>
      <w:drawing>
        <wp:inline distT="0" distB="0" distL="0" distR="0" wp14:anchorId="17821B26" wp14:editId="755843DD">
          <wp:extent cx="1633855" cy="1426845"/>
          <wp:effectExtent l="0" t="0" r="0" b="0"/>
          <wp:docPr id="2"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pic:cNvPicPr>
                    <a:picLocks noChangeAspect="1" noChangeArrowheads="1"/>
                  </pic:cNvPicPr>
                </pic:nvPicPr>
                <pic:blipFill>
                  <a:blip r:embed="rId2"/>
                  <a:srcRect l="-44" t="-50" r="-44" b="-50"/>
                  <a:stretch>
                    <a:fillRect/>
                  </a:stretch>
                </pic:blipFill>
                <pic:spPr bwMode="auto">
                  <a:xfrm>
                    <a:off x="0" y="0"/>
                    <a:ext cx="1633855" cy="142684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4E4ED" w14:textId="77777777" w:rsidR="006E3EEB" w:rsidRDefault="006E3EEB">
    <w:pPr>
      <w:pStyle w:val="Nagwek"/>
      <w:rPr>
        <w:lang w:eastAsia="pl-PL"/>
      </w:rPr>
    </w:pPr>
    <w:r>
      <w:rPr>
        <w:noProof/>
        <w:lang w:eastAsia="pl-PL"/>
      </w:rPr>
      <w:drawing>
        <wp:inline distT="0" distB="0" distL="0" distR="0" wp14:anchorId="2F1D6AED" wp14:editId="169BC604">
          <wp:extent cx="5756910" cy="447675"/>
          <wp:effectExtent l="0" t="0" r="0" b="0"/>
          <wp:docPr id="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1"/>
                  <pic:cNvPicPr>
                    <a:picLocks noChangeAspect="1" noChangeArrowheads="1"/>
                  </pic:cNvPicPr>
                </pic:nvPicPr>
                <pic:blipFill>
                  <a:blip r:embed="rId1"/>
                  <a:srcRect l="-6" t="-78" r="-6" b="-78"/>
                  <a:stretch>
                    <a:fillRect/>
                  </a:stretch>
                </pic:blipFill>
                <pic:spPr bwMode="auto">
                  <a:xfrm>
                    <a:off x="0" y="0"/>
                    <a:ext cx="5756910" cy="447675"/>
                  </a:xfrm>
                  <a:prstGeom prst="rect">
                    <a:avLst/>
                  </a:prstGeom>
                  <a:noFill/>
                </pic:spPr>
              </pic:pic>
            </a:graphicData>
          </a:graphic>
        </wp:inline>
      </w:drawing>
    </w:r>
  </w:p>
  <w:p w14:paraId="386F06EE" w14:textId="77777777" w:rsidR="006E3EEB" w:rsidRDefault="006E3EEB">
    <w:pPr>
      <w:pStyle w:val="Nagwek"/>
    </w:pPr>
  </w:p>
  <w:p w14:paraId="1669A018" w14:textId="77777777" w:rsidR="006E3EEB" w:rsidRDefault="006E3EEB">
    <w:pPr>
      <w:pStyle w:val="Nagwek"/>
      <w:ind w:left="-567"/>
      <w:rPr>
        <w:lang w:eastAsia="pl-PL"/>
      </w:rPr>
    </w:pPr>
    <w:r>
      <w:rPr>
        <w:noProof/>
        <w:lang w:eastAsia="pl-PL"/>
      </w:rPr>
      <w:drawing>
        <wp:inline distT="0" distB="0" distL="0" distR="0" wp14:anchorId="7108389A" wp14:editId="63707224">
          <wp:extent cx="1633855" cy="1426845"/>
          <wp:effectExtent l="0" t="0" r="0" b="0"/>
          <wp:docPr id="4"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3"/>
                  <pic:cNvPicPr>
                    <a:picLocks noChangeAspect="1" noChangeArrowheads="1"/>
                  </pic:cNvPicPr>
                </pic:nvPicPr>
                <pic:blipFill>
                  <a:blip r:embed="rId2"/>
                  <a:srcRect l="-44" t="-50" r="-44" b="-50"/>
                  <a:stretch>
                    <a:fillRect/>
                  </a:stretch>
                </pic:blipFill>
                <pic:spPr bwMode="auto">
                  <a:xfrm>
                    <a:off x="0" y="0"/>
                    <a:ext cx="1633855" cy="14268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4CF3"/>
    <w:multiLevelType w:val="hybridMultilevel"/>
    <w:tmpl w:val="8F646A20"/>
    <w:lvl w:ilvl="0" w:tplc="57E20D3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BF17CC"/>
    <w:multiLevelType w:val="hybridMultilevel"/>
    <w:tmpl w:val="97480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1446F0"/>
    <w:multiLevelType w:val="multilevel"/>
    <w:tmpl w:val="2CEE1478"/>
    <w:lvl w:ilvl="0">
      <w:start w:val="11"/>
      <w:numFmt w:val="decimal"/>
      <w:pStyle w:val="numerowanie"/>
      <w:lvlText w:val="%1."/>
      <w:lvlJc w:val="left"/>
      <w:pPr>
        <w:tabs>
          <w:tab w:val="num" w:pos="0"/>
        </w:tabs>
        <w:ind w:left="540" w:hanging="540"/>
      </w:pPr>
    </w:lvl>
    <w:lvl w:ilvl="1">
      <w:start w:val="1"/>
      <w:numFmt w:val="decimal"/>
      <w:lvlText w:val="%1.%2."/>
      <w:lvlJc w:val="left"/>
      <w:pPr>
        <w:tabs>
          <w:tab w:val="num" w:pos="0"/>
        </w:tabs>
        <w:ind w:left="540" w:hanging="540"/>
      </w:pPr>
      <w:rPr>
        <w:b w:val="0"/>
        <w:strike w:val="0"/>
        <w:dstrike w:val="0"/>
      </w:rPr>
    </w:lvl>
    <w:lvl w:ilvl="2">
      <w:start w:val="1"/>
      <w:numFmt w:val="decimal"/>
      <w:lvlText w:val="%1.%2.%3."/>
      <w:lvlJc w:val="left"/>
      <w:pPr>
        <w:tabs>
          <w:tab w:val="num" w:pos="0"/>
        </w:tabs>
        <w:ind w:left="720" w:hanging="720"/>
      </w:pPr>
      <w:rPr>
        <w:b w:val="0"/>
        <w:strike w:val="0"/>
        <w:dstrike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47358E6"/>
    <w:multiLevelType w:val="multilevel"/>
    <w:tmpl w:val="6E24BD74"/>
    <w:lvl w:ilvl="0">
      <w:start w:val="1"/>
      <w:numFmt w:val="decimal"/>
      <w:lvlText w:val="%1."/>
      <w:lvlJc w:val="left"/>
      <w:pPr>
        <w:tabs>
          <w:tab w:val="num" w:pos="0"/>
        </w:tabs>
        <w:ind w:left="3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94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66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3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10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82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54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26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9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07BD1D41"/>
    <w:multiLevelType w:val="multilevel"/>
    <w:tmpl w:val="1C766140"/>
    <w:lvl w:ilvl="0">
      <w:start w:val="1"/>
      <w:numFmt w:val="bullet"/>
      <w:pStyle w:val="1wyliczenieROOS"/>
      <w:lvlText w:val=""/>
      <w:lvlJc w:val="left"/>
      <w:pPr>
        <w:tabs>
          <w:tab w:val="num" w:pos="0"/>
        </w:tabs>
        <w:ind w:left="360" w:hanging="360"/>
      </w:pPr>
      <w:rPr>
        <w:rFonts w:ascii="Symbol" w:hAnsi="Symbol" w:cs="Symbol" w:hint="default"/>
        <w:color w:val="00000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0E9512C5"/>
    <w:multiLevelType w:val="multilevel"/>
    <w:tmpl w:val="6ED4419E"/>
    <w:lvl w:ilvl="0">
      <w:start w:val="1"/>
      <w:numFmt w:val="upperRoman"/>
      <w:lvlText w:val="%1."/>
      <w:lvlJc w:val="right"/>
      <w:pPr>
        <w:tabs>
          <w:tab w:val="num" w:pos="0"/>
        </w:tabs>
        <w:ind w:left="786" w:hanging="360"/>
      </w:pPr>
    </w:lvl>
    <w:lvl w:ilvl="1">
      <w:start w:val="1"/>
      <w:numFmt w:val="lowerLetter"/>
      <w:lvlText w:val="%2."/>
      <w:lvlJc w:val="left"/>
      <w:pPr>
        <w:tabs>
          <w:tab w:val="num" w:pos="0"/>
        </w:tabs>
        <w:ind w:left="1506" w:hanging="360"/>
      </w:pPr>
    </w:lvl>
    <w:lvl w:ilvl="2">
      <w:start w:val="2"/>
      <w:numFmt w:val="decimal"/>
      <w:lvlText w:val="%3."/>
      <w:lvlJc w:val="left"/>
      <w:pPr>
        <w:tabs>
          <w:tab w:val="num" w:pos="0"/>
        </w:tabs>
        <w:ind w:left="360" w:hanging="360"/>
      </w:pPr>
      <w:rPr>
        <w:color w:val="000000"/>
      </w:rPr>
    </w:lvl>
    <w:lvl w:ilvl="3">
      <w:start w:val="1"/>
      <w:numFmt w:val="decimal"/>
      <w:lvlText w:val="%4."/>
      <w:lvlJc w:val="left"/>
      <w:pPr>
        <w:tabs>
          <w:tab w:val="num" w:pos="0"/>
        </w:tabs>
        <w:ind w:left="2946" w:hanging="360"/>
      </w:pPr>
    </w:lvl>
    <w:lvl w:ilvl="4">
      <w:start w:val="1"/>
      <w:numFmt w:val="decimal"/>
      <w:lvlText w:val="%5"/>
      <w:lvlJc w:val="left"/>
      <w:pPr>
        <w:tabs>
          <w:tab w:val="num" w:pos="0"/>
        </w:tabs>
        <w:ind w:left="3666" w:hanging="360"/>
      </w:pPr>
      <w:rPr>
        <w:b/>
      </w:rPr>
    </w:lvl>
    <w:lvl w:ilvl="5">
      <w:start w:val="1"/>
      <w:numFmt w:val="lowerLetter"/>
      <w:lvlText w:val="%6)"/>
      <w:lvlJc w:val="left"/>
      <w:pPr>
        <w:tabs>
          <w:tab w:val="num" w:pos="0"/>
        </w:tabs>
        <w:ind w:left="4626" w:hanging="420"/>
      </w:pPr>
      <w:rPr>
        <w:color w:val="000000"/>
      </w:r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12987529"/>
    <w:multiLevelType w:val="multilevel"/>
    <w:tmpl w:val="D82A70C8"/>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13E449CE"/>
    <w:multiLevelType w:val="multilevel"/>
    <w:tmpl w:val="4614F8F8"/>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40F42D2"/>
    <w:multiLevelType w:val="hybridMultilevel"/>
    <w:tmpl w:val="27B0D9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744A03"/>
    <w:multiLevelType w:val="multilevel"/>
    <w:tmpl w:val="4350C0D4"/>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0" w15:restartNumberingAfterBreak="0">
    <w:nsid w:val="1A1C6809"/>
    <w:multiLevelType w:val="multilevel"/>
    <w:tmpl w:val="BE124292"/>
    <w:lvl w:ilvl="0">
      <w:start w:val="1"/>
      <w:numFmt w:val="decimal"/>
      <w:lvlText w:val="%1."/>
      <w:lvlJc w:val="left"/>
      <w:pPr>
        <w:ind w:left="720" w:hanging="360"/>
      </w:pPr>
      <w:rPr>
        <w:rFonts w:ascii="Calibri" w:hAnsi="Calibri" w:cs="Calibri" w:hint="default"/>
        <w:sz w:val="22"/>
        <w:szCs w:val="22"/>
      </w:rPr>
    </w:lvl>
    <w:lvl w:ilvl="1">
      <w:start w:val="1"/>
      <w:numFmt w:val="decimal"/>
      <w:isLgl/>
      <w:lvlText w:val="%1.%2."/>
      <w:lvlJc w:val="left"/>
      <w:pPr>
        <w:ind w:left="790" w:hanging="430"/>
      </w:pPr>
      <w:rPr>
        <w:rFonts w:ascii="Calibri" w:eastAsia="Aptos;Times New Roman" w:hAnsi="Calibri" w:cs="Calibri" w:hint="default"/>
        <w:sz w:val="22"/>
      </w:rPr>
    </w:lvl>
    <w:lvl w:ilvl="2">
      <w:start w:val="1"/>
      <w:numFmt w:val="decimal"/>
      <w:isLgl/>
      <w:lvlText w:val="%1.%2.%3."/>
      <w:lvlJc w:val="left"/>
      <w:pPr>
        <w:ind w:left="1080" w:hanging="720"/>
      </w:pPr>
      <w:rPr>
        <w:rFonts w:ascii="Calibri" w:eastAsia="Aptos;Times New Roman" w:hAnsi="Calibri" w:cs="Calibri" w:hint="default"/>
        <w:sz w:val="22"/>
      </w:rPr>
    </w:lvl>
    <w:lvl w:ilvl="3">
      <w:start w:val="1"/>
      <w:numFmt w:val="decimal"/>
      <w:isLgl/>
      <w:lvlText w:val="%1.%2.%3.%4."/>
      <w:lvlJc w:val="left"/>
      <w:pPr>
        <w:ind w:left="1080" w:hanging="720"/>
      </w:pPr>
      <w:rPr>
        <w:rFonts w:ascii="Calibri" w:eastAsia="Aptos;Times New Roman" w:hAnsi="Calibri" w:cs="Calibri" w:hint="default"/>
        <w:sz w:val="22"/>
      </w:rPr>
    </w:lvl>
    <w:lvl w:ilvl="4">
      <w:start w:val="1"/>
      <w:numFmt w:val="decimal"/>
      <w:isLgl/>
      <w:lvlText w:val="%1.%2.%3.%4.%5."/>
      <w:lvlJc w:val="left"/>
      <w:pPr>
        <w:ind w:left="1440" w:hanging="1080"/>
      </w:pPr>
      <w:rPr>
        <w:rFonts w:ascii="Calibri" w:eastAsia="Aptos;Times New Roman" w:hAnsi="Calibri" w:cs="Calibri" w:hint="default"/>
        <w:sz w:val="22"/>
      </w:rPr>
    </w:lvl>
    <w:lvl w:ilvl="5">
      <w:start w:val="1"/>
      <w:numFmt w:val="decimal"/>
      <w:isLgl/>
      <w:lvlText w:val="%1.%2.%3.%4.%5.%6."/>
      <w:lvlJc w:val="left"/>
      <w:pPr>
        <w:ind w:left="1440" w:hanging="1080"/>
      </w:pPr>
      <w:rPr>
        <w:rFonts w:ascii="Calibri" w:eastAsia="Aptos;Times New Roman" w:hAnsi="Calibri" w:cs="Calibri" w:hint="default"/>
        <w:sz w:val="22"/>
      </w:rPr>
    </w:lvl>
    <w:lvl w:ilvl="6">
      <w:start w:val="1"/>
      <w:numFmt w:val="decimal"/>
      <w:isLgl/>
      <w:lvlText w:val="%1.%2.%3.%4.%5.%6.%7."/>
      <w:lvlJc w:val="left"/>
      <w:pPr>
        <w:ind w:left="1440" w:hanging="1080"/>
      </w:pPr>
      <w:rPr>
        <w:rFonts w:ascii="Calibri" w:eastAsia="Aptos;Times New Roman" w:hAnsi="Calibri" w:cs="Calibri" w:hint="default"/>
        <w:sz w:val="22"/>
      </w:rPr>
    </w:lvl>
    <w:lvl w:ilvl="7">
      <w:start w:val="1"/>
      <w:numFmt w:val="decimal"/>
      <w:isLgl/>
      <w:lvlText w:val="%1.%2.%3.%4.%5.%6.%7.%8."/>
      <w:lvlJc w:val="left"/>
      <w:pPr>
        <w:ind w:left="1800" w:hanging="1440"/>
      </w:pPr>
      <w:rPr>
        <w:rFonts w:ascii="Calibri" w:eastAsia="Aptos;Times New Roman" w:hAnsi="Calibri" w:cs="Calibri" w:hint="default"/>
        <w:sz w:val="22"/>
      </w:rPr>
    </w:lvl>
    <w:lvl w:ilvl="8">
      <w:start w:val="1"/>
      <w:numFmt w:val="decimal"/>
      <w:isLgl/>
      <w:lvlText w:val="%1.%2.%3.%4.%5.%6.%7.%8.%9."/>
      <w:lvlJc w:val="left"/>
      <w:pPr>
        <w:ind w:left="1800" w:hanging="1440"/>
      </w:pPr>
      <w:rPr>
        <w:rFonts w:ascii="Calibri" w:eastAsia="Aptos;Times New Roman" w:hAnsi="Calibri" w:cs="Calibri" w:hint="default"/>
        <w:sz w:val="22"/>
      </w:rPr>
    </w:lvl>
  </w:abstractNum>
  <w:abstractNum w:abstractNumId="11" w15:restartNumberingAfterBreak="0">
    <w:nsid w:val="1DCB1976"/>
    <w:multiLevelType w:val="multilevel"/>
    <w:tmpl w:val="BE124292"/>
    <w:lvl w:ilvl="0">
      <w:start w:val="1"/>
      <w:numFmt w:val="decimal"/>
      <w:lvlText w:val="%1."/>
      <w:lvlJc w:val="left"/>
      <w:pPr>
        <w:ind w:left="720" w:hanging="360"/>
      </w:pPr>
      <w:rPr>
        <w:rFonts w:ascii="Calibri" w:hAnsi="Calibri" w:cs="Calibri" w:hint="default"/>
        <w:sz w:val="22"/>
        <w:szCs w:val="22"/>
      </w:rPr>
    </w:lvl>
    <w:lvl w:ilvl="1">
      <w:start w:val="1"/>
      <w:numFmt w:val="decimal"/>
      <w:isLgl/>
      <w:lvlText w:val="%1.%2."/>
      <w:lvlJc w:val="left"/>
      <w:pPr>
        <w:ind w:left="790" w:hanging="430"/>
      </w:pPr>
      <w:rPr>
        <w:rFonts w:ascii="Calibri" w:eastAsia="Aptos;Times New Roman" w:hAnsi="Calibri" w:cs="Calibri" w:hint="default"/>
        <w:sz w:val="22"/>
      </w:rPr>
    </w:lvl>
    <w:lvl w:ilvl="2">
      <w:start w:val="1"/>
      <w:numFmt w:val="decimal"/>
      <w:isLgl/>
      <w:lvlText w:val="%1.%2.%3."/>
      <w:lvlJc w:val="left"/>
      <w:pPr>
        <w:ind w:left="1080" w:hanging="720"/>
      </w:pPr>
      <w:rPr>
        <w:rFonts w:ascii="Calibri" w:eastAsia="Aptos;Times New Roman" w:hAnsi="Calibri" w:cs="Calibri" w:hint="default"/>
        <w:sz w:val="22"/>
      </w:rPr>
    </w:lvl>
    <w:lvl w:ilvl="3">
      <w:start w:val="1"/>
      <w:numFmt w:val="decimal"/>
      <w:isLgl/>
      <w:lvlText w:val="%1.%2.%3.%4."/>
      <w:lvlJc w:val="left"/>
      <w:pPr>
        <w:ind w:left="1080" w:hanging="720"/>
      </w:pPr>
      <w:rPr>
        <w:rFonts w:ascii="Calibri" w:eastAsia="Aptos;Times New Roman" w:hAnsi="Calibri" w:cs="Calibri" w:hint="default"/>
        <w:sz w:val="22"/>
      </w:rPr>
    </w:lvl>
    <w:lvl w:ilvl="4">
      <w:start w:val="1"/>
      <w:numFmt w:val="decimal"/>
      <w:isLgl/>
      <w:lvlText w:val="%1.%2.%3.%4.%5."/>
      <w:lvlJc w:val="left"/>
      <w:pPr>
        <w:ind w:left="1440" w:hanging="1080"/>
      </w:pPr>
      <w:rPr>
        <w:rFonts w:ascii="Calibri" w:eastAsia="Aptos;Times New Roman" w:hAnsi="Calibri" w:cs="Calibri" w:hint="default"/>
        <w:sz w:val="22"/>
      </w:rPr>
    </w:lvl>
    <w:lvl w:ilvl="5">
      <w:start w:val="1"/>
      <w:numFmt w:val="decimal"/>
      <w:isLgl/>
      <w:lvlText w:val="%1.%2.%3.%4.%5.%6."/>
      <w:lvlJc w:val="left"/>
      <w:pPr>
        <w:ind w:left="1440" w:hanging="1080"/>
      </w:pPr>
      <w:rPr>
        <w:rFonts w:ascii="Calibri" w:eastAsia="Aptos;Times New Roman" w:hAnsi="Calibri" w:cs="Calibri" w:hint="default"/>
        <w:sz w:val="22"/>
      </w:rPr>
    </w:lvl>
    <w:lvl w:ilvl="6">
      <w:start w:val="1"/>
      <w:numFmt w:val="decimal"/>
      <w:isLgl/>
      <w:lvlText w:val="%1.%2.%3.%4.%5.%6.%7."/>
      <w:lvlJc w:val="left"/>
      <w:pPr>
        <w:ind w:left="1440" w:hanging="1080"/>
      </w:pPr>
      <w:rPr>
        <w:rFonts w:ascii="Calibri" w:eastAsia="Aptos;Times New Roman" w:hAnsi="Calibri" w:cs="Calibri" w:hint="default"/>
        <w:sz w:val="22"/>
      </w:rPr>
    </w:lvl>
    <w:lvl w:ilvl="7">
      <w:start w:val="1"/>
      <w:numFmt w:val="decimal"/>
      <w:isLgl/>
      <w:lvlText w:val="%1.%2.%3.%4.%5.%6.%7.%8."/>
      <w:lvlJc w:val="left"/>
      <w:pPr>
        <w:ind w:left="1800" w:hanging="1440"/>
      </w:pPr>
      <w:rPr>
        <w:rFonts w:ascii="Calibri" w:eastAsia="Aptos;Times New Roman" w:hAnsi="Calibri" w:cs="Calibri" w:hint="default"/>
        <w:sz w:val="22"/>
      </w:rPr>
    </w:lvl>
    <w:lvl w:ilvl="8">
      <w:start w:val="1"/>
      <w:numFmt w:val="decimal"/>
      <w:isLgl/>
      <w:lvlText w:val="%1.%2.%3.%4.%5.%6.%7.%8.%9."/>
      <w:lvlJc w:val="left"/>
      <w:pPr>
        <w:ind w:left="1800" w:hanging="1440"/>
      </w:pPr>
      <w:rPr>
        <w:rFonts w:ascii="Calibri" w:eastAsia="Aptos;Times New Roman" w:hAnsi="Calibri" w:cs="Calibri" w:hint="default"/>
        <w:sz w:val="22"/>
      </w:rPr>
    </w:lvl>
  </w:abstractNum>
  <w:abstractNum w:abstractNumId="12" w15:restartNumberingAfterBreak="0">
    <w:nsid w:val="28D81676"/>
    <w:multiLevelType w:val="hybridMultilevel"/>
    <w:tmpl w:val="AEFA5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4B2DA5"/>
    <w:multiLevelType w:val="multilevel"/>
    <w:tmpl w:val="7BF28124"/>
    <w:lvl w:ilvl="0">
      <w:start w:val="1"/>
      <w:numFmt w:val="bullet"/>
      <w:pStyle w:val="StylPunktWieksze"/>
      <w:lvlText w:val=""/>
      <w:lvlJc w:val="left"/>
      <w:pPr>
        <w:tabs>
          <w:tab w:val="num" w:pos="1077"/>
        </w:tabs>
        <w:ind w:left="1077" w:hanging="360"/>
      </w:pPr>
      <w:rPr>
        <w:rFonts w:ascii="Wingdings" w:hAnsi="Wingdings" w:cs="Wingdings"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Wingdings"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Wingdings" w:hint="default"/>
        <w:color w:val="000000"/>
      </w:rPr>
    </w:lvl>
    <w:lvl w:ilvl="6">
      <w:start w:val="1"/>
      <w:numFmt w:val="bullet"/>
      <w:lvlText w:val=""/>
      <w:lvlJc w:val="left"/>
      <w:pPr>
        <w:tabs>
          <w:tab w:val="num" w:pos="5397"/>
        </w:tabs>
        <w:ind w:left="5397" w:hanging="360"/>
      </w:pPr>
      <w:rPr>
        <w:rFonts w:ascii="Symbol" w:hAnsi="Symbol" w:cs="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Wingdings" w:hint="default"/>
        <w:color w:val="000000"/>
      </w:rPr>
    </w:lvl>
  </w:abstractNum>
  <w:abstractNum w:abstractNumId="14" w15:restartNumberingAfterBreak="0">
    <w:nsid w:val="388502A7"/>
    <w:multiLevelType w:val="hybridMultilevel"/>
    <w:tmpl w:val="CA36EFAE"/>
    <w:lvl w:ilvl="0" w:tplc="ABF08B5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1077F8"/>
    <w:multiLevelType w:val="hybridMultilevel"/>
    <w:tmpl w:val="9530F4C2"/>
    <w:lvl w:ilvl="0" w:tplc="741AA39A">
      <w:start w:val="1"/>
      <w:numFmt w:val="bullet"/>
      <w:lvlText w:val=""/>
      <w:lvlJc w:val="left"/>
      <w:pPr>
        <w:ind w:left="720" w:hanging="360"/>
      </w:pPr>
      <w:rPr>
        <w:rFonts w:ascii="Symbol" w:hAnsi="Symbol" w:hint="default"/>
        <w:b/>
        <w:bCs/>
      </w:rPr>
    </w:lvl>
    <w:lvl w:ilvl="1" w:tplc="7640D3E8">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45E22"/>
    <w:multiLevelType w:val="multilevel"/>
    <w:tmpl w:val="1270A7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47AC50DE"/>
    <w:multiLevelType w:val="hybridMultilevel"/>
    <w:tmpl w:val="540EFA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B7593C"/>
    <w:multiLevelType w:val="hybridMultilevel"/>
    <w:tmpl w:val="45565B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933E57"/>
    <w:multiLevelType w:val="hybridMultilevel"/>
    <w:tmpl w:val="9D4839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306629"/>
    <w:multiLevelType w:val="hybridMultilevel"/>
    <w:tmpl w:val="DF9642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40923BF"/>
    <w:multiLevelType w:val="multilevel"/>
    <w:tmpl w:val="04BAB6A6"/>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54DC4434"/>
    <w:multiLevelType w:val="multilevel"/>
    <w:tmpl w:val="812850E6"/>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7AF23AB"/>
    <w:multiLevelType w:val="multilevel"/>
    <w:tmpl w:val="1564FF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81577EB"/>
    <w:multiLevelType w:val="multilevel"/>
    <w:tmpl w:val="A9F8124A"/>
    <w:lvl w:ilvl="0">
      <w:start w:val="1"/>
      <w:numFmt w:val="bullet"/>
      <w:pStyle w:val="AtekstROOS"/>
      <w:lvlText w:val=""/>
      <w:lvlJc w:val="left"/>
      <w:pPr>
        <w:tabs>
          <w:tab w:val="num" w:pos="360"/>
        </w:tabs>
        <w:ind w:left="360" w:hanging="360"/>
      </w:pPr>
      <w:rPr>
        <w:rFonts w:ascii="Symbol" w:hAnsi="Symbol" w:cs="Symbol" w:hint="default"/>
        <w:color w:val="000000"/>
        <w:sz w:val="18"/>
        <w:szCs w:val="18"/>
      </w:rPr>
    </w:lvl>
    <w:lvl w:ilvl="1">
      <w:start w:val="1"/>
      <w:numFmt w:val="bullet"/>
      <w:lvlText w:val=""/>
      <w:lvlJc w:val="left"/>
      <w:pPr>
        <w:tabs>
          <w:tab w:val="num" w:pos="1298"/>
        </w:tabs>
        <w:ind w:left="1298" w:hanging="360"/>
      </w:pPr>
      <w:rPr>
        <w:rFonts w:ascii="Wingdings" w:hAnsi="Wingdings" w:cs="Wingdings" w:hint="default"/>
      </w:rPr>
    </w:lvl>
    <w:lvl w:ilvl="2">
      <w:start w:val="1"/>
      <w:numFmt w:val="bullet"/>
      <w:lvlText w:val=""/>
      <w:lvlJc w:val="left"/>
      <w:pPr>
        <w:tabs>
          <w:tab w:val="num" w:pos="2018"/>
        </w:tabs>
        <w:ind w:left="2018" w:hanging="360"/>
      </w:pPr>
      <w:rPr>
        <w:rFonts w:ascii="Symbol" w:hAnsi="Symbol" w:cs="Symbol" w:hint="default"/>
        <w:color w:val="000000"/>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25" w15:restartNumberingAfterBreak="0">
    <w:nsid w:val="5A205594"/>
    <w:multiLevelType w:val="multilevel"/>
    <w:tmpl w:val="BE124292"/>
    <w:lvl w:ilvl="0">
      <w:start w:val="1"/>
      <w:numFmt w:val="decimal"/>
      <w:lvlText w:val="%1."/>
      <w:lvlJc w:val="left"/>
      <w:pPr>
        <w:ind w:left="720" w:hanging="360"/>
      </w:pPr>
      <w:rPr>
        <w:rFonts w:ascii="Calibri" w:hAnsi="Calibri" w:cs="Calibri" w:hint="default"/>
        <w:sz w:val="22"/>
        <w:szCs w:val="22"/>
      </w:rPr>
    </w:lvl>
    <w:lvl w:ilvl="1">
      <w:start w:val="1"/>
      <w:numFmt w:val="decimal"/>
      <w:isLgl/>
      <w:lvlText w:val="%1.%2."/>
      <w:lvlJc w:val="left"/>
      <w:pPr>
        <w:ind w:left="790" w:hanging="430"/>
      </w:pPr>
      <w:rPr>
        <w:rFonts w:ascii="Calibri" w:eastAsia="Aptos;Times New Roman" w:hAnsi="Calibri" w:cs="Calibri" w:hint="default"/>
        <w:sz w:val="22"/>
      </w:rPr>
    </w:lvl>
    <w:lvl w:ilvl="2">
      <w:start w:val="1"/>
      <w:numFmt w:val="decimal"/>
      <w:isLgl/>
      <w:lvlText w:val="%1.%2.%3."/>
      <w:lvlJc w:val="left"/>
      <w:pPr>
        <w:ind w:left="1080" w:hanging="720"/>
      </w:pPr>
      <w:rPr>
        <w:rFonts w:ascii="Calibri" w:eastAsia="Aptos;Times New Roman" w:hAnsi="Calibri" w:cs="Calibri" w:hint="default"/>
        <w:sz w:val="22"/>
      </w:rPr>
    </w:lvl>
    <w:lvl w:ilvl="3">
      <w:start w:val="1"/>
      <w:numFmt w:val="decimal"/>
      <w:isLgl/>
      <w:lvlText w:val="%1.%2.%3.%4."/>
      <w:lvlJc w:val="left"/>
      <w:pPr>
        <w:ind w:left="1080" w:hanging="720"/>
      </w:pPr>
      <w:rPr>
        <w:rFonts w:ascii="Calibri" w:eastAsia="Aptos;Times New Roman" w:hAnsi="Calibri" w:cs="Calibri" w:hint="default"/>
        <w:sz w:val="22"/>
      </w:rPr>
    </w:lvl>
    <w:lvl w:ilvl="4">
      <w:start w:val="1"/>
      <w:numFmt w:val="decimal"/>
      <w:isLgl/>
      <w:lvlText w:val="%1.%2.%3.%4.%5."/>
      <w:lvlJc w:val="left"/>
      <w:pPr>
        <w:ind w:left="1440" w:hanging="1080"/>
      </w:pPr>
      <w:rPr>
        <w:rFonts w:ascii="Calibri" w:eastAsia="Aptos;Times New Roman" w:hAnsi="Calibri" w:cs="Calibri" w:hint="default"/>
        <w:sz w:val="22"/>
      </w:rPr>
    </w:lvl>
    <w:lvl w:ilvl="5">
      <w:start w:val="1"/>
      <w:numFmt w:val="decimal"/>
      <w:isLgl/>
      <w:lvlText w:val="%1.%2.%3.%4.%5.%6."/>
      <w:lvlJc w:val="left"/>
      <w:pPr>
        <w:ind w:left="1440" w:hanging="1080"/>
      </w:pPr>
      <w:rPr>
        <w:rFonts w:ascii="Calibri" w:eastAsia="Aptos;Times New Roman" w:hAnsi="Calibri" w:cs="Calibri" w:hint="default"/>
        <w:sz w:val="22"/>
      </w:rPr>
    </w:lvl>
    <w:lvl w:ilvl="6">
      <w:start w:val="1"/>
      <w:numFmt w:val="decimal"/>
      <w:isLgl/>
      <w:lvlText w:val="%1.%2.%3.%4.%5.%6.%7."/>
      <w:lvlJc w:val="left"/>
      <w:pPr>
        <w:ind w:left="1440" w:hanging="1080"/>
      </w:pPr>
      <w:rPr>
        <w:rFonts w:ascii="Calibri" w:eastAsia="Aptos;Times New Roman" w:hAnsi="Calibri" w:cs="Calibri" w:hint="default"/>
        <w:sz w:val="22"/>
      </w:rPr>
    </w:lvl>
    <w:lvl w:ilvl="7">
      <w:start w:val="1"/>
      <w:numFmt w:val="decimal"/>
      <w:isLgl/>
      <w:lvlText w:val="%1.%2.%3.%4.%5.%6.%7.%8."/>
      <w:lvlJc w:val="left"/>
      <w:pPr>
        <w:ind w:left="1800" w:hanging="1440"/>
      </w:pPr>
      <w:rPr>
        <w:rFonts w:ascii="Calibri" w:eastAsia="Aptos;Times New Roman" w:hAnsi="Calibri" w:cs="Calibri" w:hint="default"/>
        <w:sz w:val="22"/>
      </w:rPr>
    </w:lvl>
    <w:lvl w:ilvl="8">
      <w:start w:val="1"/>
      <w:numFmt w:val="decimal"/>
      <w:isLgl/>
      <w:lvlText w:val="%1.%2.%3.%4.%5.%6.%7.%8.%9."/>
      <w:lvlJc w:val="left"/>
      <w:pPr>
        <w:ind w:left="1800" w:hanging="1440"/>
      </w:pPr>
      <w:rPr>
        <w:rFonts w:ascii="Calibri" w:eastAsia="Aptos;Times New Roman" w:hAnsi="Calibri" w:cs="Calibri" w:hint="default"/>
        <w:sz w:val="22"/>
      </w:rPr>
    </w:lvl>
  </w:abstractNum>
  <w:abstractNum w:abstractNumId="26" w15:restartNumberingAfterBreak="0">
    <w:nsid w:val="5A3A3A92"/>
    <w:multiLevelType w:val="hybridMultilevel"/>
    <w:tmpl w:val="7C927974"/>
    <w:lvl w:ilvl="0" w:tplc="8E107AB2">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8F3437"/>
    <w:multiLevelType w:val="multilevel"/>
    <w:tmpl w:val="CC9CF6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11E0FBB"/>
    <w:multiLevelType w:val="multilevel"/>
    <w:tmpl w:val="5B702B7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E634D0"/>
    <w:multiLevelType w:val="hybridMultilevel"/>
    <w:tmpl w:val="753CE9AC"/>
    <w:lvl w:ilvl="0" w:tplc="1A1CF862">
      <w:start w:val="1"/>
      <w:numFmt w:val="decimal"/>
      <w:lvlText w:val="%1."/>
      <w:lvlJc w:val="left"/>
      <w:pPr>
        <w:ind w:left="820" w:hanging="4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697"/>
    <w:multiLevelType w:val="multilevel"/>
    <w:tmpl w:val="53EE3090"/>
    <w:lvl w:ilvl="0">
      <w:start w:val="1"/>
      <w:numFmt w:val="decimal"/>
      <w:lvlText w:val="%1."/>
      <w:lvlJc w:val="left"/>
      <w:pPr>
        <w:ind w:left="360" w:hanging="360"/>
      </w:pPr>
      <w:rPr>
        <w:rFonts w:ascii="Calibri" w:hAnsi="Calibri" w:cs="Calibri" w:hint="default"/>
        <w:sz w:val="22"/>
        <w:szCs w:val="22"/>
      </w:rPr>
    </w:lvl>
    <w:lvl w:ilvl="1">
      <w:start w:val="1"/>
      <w:numFmt w:val="decimal"/>
      <w:lvlText w:val="%1.%2."/>
      <w:lvlJc w:val="left"/>
      <w:pPr>
        <w:ind w:left="79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3D4A30"/>
    <w:multiLevelType w:val="multilevel"/>
    <w:tmpl w:val="C946F514"/>
    <w:lvl w:ilvl="0">
      <w:start w:val="1"/>
      <w:numFmt w:val="bullet"/>
      <w:pStyle w:val="wyliczanieZnak"/>
      <w:lvlText w:val=""/>
      <w:lvlJc w:val="left"/>
      <w:pPr>
        <w:tabs>
          <w:tab w:val="num" w:pos="0"/>
        </w:tabs>
        <w:ind w:left="360" w:hanging="360"/>
      </w:pPr>
      <w:rPr>
        <w:rFonts w:ascii="Symbol" w:hAnsi="Symbol" w:cs="Symbol" w:hint="default"/>
        <w:color w:val="00000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2" w15:restartNumberingAfterBreak="0">
    <w:nsid w:val="723B1204"/>
    <w:multiLevelType w:val="hybridMultilevel"/>
    <w:tmpl w:val="3B9AF3A8"/>
    <w:lvl w:ilvl="0" w:tplc="BE7E5D36">
      <w:start w:val="1"/>
      <w:numFmt w:val="lowerLetter"/>
      <w:lvlText w:val="%1)"/>
      <w:lvlJc w:val="left"/>
      <w:pPr>
        <w:ind w:left="410" w:hanging="360"/>
      </w:pPr>
      <w:rPr>
        <w:rFonts w:hint="default"/>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1850" w:hanging="180"/>
      </w:pPr>
    </w:lvl>
    <w:lvl w:ilvl="3" w:tplc="0415000F" w:tentative="1">
      <w:start w:val="1"/>
      <w:numFmt w:val="decimal"/>
      <w:lvlText w:val="%4."/>
      <w:lvlJc w:val="left"/>
      <w:pPr>
        <w:ind w:left="2570" w:hanging="360"/>
      </w:pPr>
    </w:lvl>
    <w:lvl w:ilvl="4" w:tplc="04150019" w:tentative="1">
      <w:start w:val="1"/>
      <w:numFmt w:val="lowerLetter"/>
      <w:lvlText w:val="%5."/>
      <w:lvlJc w:val="left"/>
      <w:pPr>
        <w:ind w:left="3290" w:hanging="360"/>
      </w:pPr>
    </w:lvl>
    <w:lvl w:ilvl="5" w:tplc="0415001B" w:tentative="1">
      <w:start w:val="1"/>
      <w:numFmt w:val="lowerRoman"/>
      <w:lvlText w:val="%6."/>
      <w:lvlJc w:val="right"/>
      <w:pPr>
        <w:ind w:left="4010" w:hanging="180"/>
      </w:pPr>
    </w:lvl>
    <w:lvl w:ilvl="6" w:tplc="0415000F" w:tentative="1">
      <w:start w:val="1"/>
      <w:numFmt w:val="decimal"/>
      <w:lvlText w:val="%7."/>
      <w:lvlJc w:val="left"/>
      <w:pPr>
        <w:ind w:left="4730" w:hanging="360"/>
      </w:pPr>
    </w:lvl>
    <w:lvl w:ilvl="7" w:tplc="04150019" w:tentative="1">
      <w:start w:val="1"/>
      <w:numFmt w:val="lowerLetter"/>
      <w:lvlText w:val="%8."/>
      <w:lvlJc w:val="left"/>
      <w:pPr>
        <w:ind w:left="5450" w:hanging="360"/>
      </w:pPr>
    </w:lvl>
    <w:lvl w:ilvl="8" w:tplc="0415001B" w:tentative="1">
      <w:start w:val="1"/>
      <w:numFmt w:val="lowerRoman"/>
      <w:lvlText w:val="%9."/>
      <w:lvlJc w:val="right"/>
      <w:pPr>
        <w:ind w:left="6170" w:hanging="180"/>
      </w:pPr>
    </w:lvl>
  </w:abstractNum>
  <w:abstractNum w:abstractNumId="33" w15:restartNumberingAfterBreak="0">
    <w:nsid w:val="741E6A99"/>
    <w:multiLevelType w:val="hybridMultilevel"/>
    <w:tmpl w:val="815C23D8"/>
    <w:lvl w:ilvl="0" w:tplc="EC68DBC8">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4775843"/>
    <w:multiLevelType w:val="hybridMultilevel"/>
    <w:tmpl w:val="0700DE34"/>
    <w:lvl w:ilvl="0" w:tplc="EC68DBC8">
      <w:start w:val="1"/>
      <w:numFmt w:val="lowerLetter"/>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AB2503F"/>
    <w:multiLevelType w:val="hybridMultilevel"/>
    <w:tmpl w:val="73F609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B733BE0"/>
    <w:multiLevelType w:val="hybridMultilevel"/>
    <w:tmpl w:val="0CEE7D48"/>
    <w:lvl w:ilvl="0" w:tplc="A01E46C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E63E40"/>
    <w:multiLevelType w:val="hybridMultilevel"/>
    <w:tmpl w:val="ADECEB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21"/>
  </w:num>
  <w:num w:numId="5">
    <w:abstractNumId w:val="24"/>
  </w:num>
  <w:num w:numId="6">
    <w:abstractNumId w:val="6"/>
  </w:num>
  <w:num w:numId="7">
    <w:abstractNumId w:val="4"/>
  </w:num>
  <w:num w:numId="8">
    <w:abstractNumId w:val="13"/>
  </w:num>
  <w:num w:numId="9">
    <w:abstractNumId w:val="31"/>
  </w:num>
  <w:num w:numId="10">
    <w:abstractNumId w:val="22"/>
  </w:num>
  <w:num w:numId="11">
    <w:abstractNumId w:val="5"/>
  </w:num>
  <w:num w:numId="12">
    <w:abstractNumId w:val="27"/>
  </w:num>
  <w:num w:numId="13">
    <w:abstractNumId w:val="23"/>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5"/>
  </w:num>
  <w:num w:numId="18">
    <w:abstractNumId w:val="26"/>
  </w:num>
  <w:num w:numId="19">
    <w:abstractNumId w:val="37"/>
  </w:num>
  <w:num w:numId="20">
    <w:abstractNumId w:val="20"/>
  </w:num>
  <w:num w:numId="21">
    <w:abstractNumId w:val="3"/>
  </w:num>
  <w:num w:numId="22">
    <w:abstractNumId w:val="25"/>
  </w:num>
  <w:num w:numId="23">
    <w:abstractNumId w:val="29"/>
  </w:num>
  <w:num w:numId="24">
    <w:abstractNumId w:val="30"/>
  </w:num>
  <w:num w:numId="25">
    <w:abstractNumId w:val="17"/>
  </w:num>
  <w:num w:numId="26">
    <w:abstractNumId w:val="10"/>
  </w:num>
  <w:num w:numId="27">
    <w:abstractNumId w:val="0"/>
  </w:num>
  <w:num w:numId="28">
    <w:abstractNumId w:val="11"/>
  </w:num>
  <w:num w:numId="29">
    <w:abstractNumId w:val="18"/>
  </w:num>
  <w:num w:numId="30">
    <w:abstractNumId w:val="34"/>
  </w:num>
  <w:num w:numId="31">
    <w:abstractNumId w:val="14"/>
  </w:num>
  <w:num w:numId="32">
    <w:abstractNumId w:val="15"/>
  </w:num>
  <w:num w:numId="33">
    <w:abstractNumId w:val="33"/>
  </w:num>
  <w:num w:numId="34">
    <w:abstractNumId w:val="19"/>
  </w:num>
  <w:num w:numId="35">
    <w:abstractNumId w:val="36"/>
  </w:num>
  <w:num w:numId="36">
    <w:abstractNumId w:val="28"/>
  </w:num>
  <w:num w:numId="37">
    <w:abstractNumId w:val="12"/>
  </w:num>
  <w:num w:numId="38">
    <w:abstractNumId w:val="1"/>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l-PL" w:vendorID="64" w:dllVersion="4096" w:nlCheck="1" w:checkStyle="0"/>
  <w:activeWritingStyle w:appName="MSWord" w:lang="pl-PL" w:vendorID="64" w:dllVersion="0" w:nlCheck="1" w:checkStyle="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CA6"/>
    <w:rsid w:val="000022CD"/>
    <w:rsid w:val="00022C29"/>
    <w:rsid w:val="00044C34"/>
    <w:rsid w:val="00065DFC"/>
    <w:rsid w:val="00096D2A"/>
    <w:rsid w:val="000A5E56"/>
    <w:rsid w:val="000A61BC"/>
    <w:rsid w:val="000B5D2D"/>
    <w:rsid w:val="000C1E3F"/>
    <w:rsid w:val="000D2A54"/>
    <w:rsid w:val="000E209E"/>
    <w:rsid w:val="000E4E45"/>
    <w:rsid w:val="00105D5D"/>
    <w:rsid w:val="0011403B"/>
    <w:rsid w:val="0012029A"/>
    <w:rsid w:val="00135F23"/>
    <w:rsid w:val="00137C66"/>
    <w:rsid w:val="00142EEB"/>
    <w:rsid w:val="00150D85"/>
    <w:rsid w:val="00155DA1"/>
    <w:rsid w:val="00164E11"/>
    <w:rsid w:val="00167391"/>
    <w:rsid w:val="001757C7"/>
    <w:rsid w:val="0018044A"/>
    <w:rsid w:val="00180594"/>
    <w:rsid w:val="001B2F1B"/>
    <w:rsid w:val="001B4BC5"/>
    <w:rsid w:val="001B6601"/>
    <w:rsid w:val="001D1814"/>
    <w:rsid w:val="001D1AA1"/>
    <w:rsid w:val="001D3558"/>
    <w:rsid w:val="0020627F"/>
    <w:rsid w:val="00211A3C"/>
    <w:rsid w:val="00211E9D"/>
    <w:rsid w:val="00214B88"/>
    <w:rsid w:val="002240A7"/>
    <w:rsid w:val="00225EF3"/>
    <w:rsid w:val="00242377"/>
    <w:rsid w:val="00250976"/>
    <w:rsid w:val="0026644A"/>
    <w:rsid w:val="0026674D"/>
    <w:rsid w:val="00266B4E"/>
    <w:rsid w:val="002828E0"/>
    <w:rsid w:val="00316109"/>
    <w:rsid w:val="00337BB3"/>
    <w:rsid w:val="003660DE"/>
    <w:rsid w:val="003748F9"/>
    <w:rsid w:val="003C1C32"/>
    <w:rsid w:val="003C46EE"/>
    <w:rsid w:val="003D13C3"/>
    <w:rsid w:val="003D5B81"/>
    <w:rsid w:val="003E5E45"/>
    <w:rsid w:val="003E7B52"/>
    <w:rsid w:val="003F70EF"/>
    <w:rsid w:val="003F7DFE"/>
    <w:rsid w:val="00405F58"/>
    <w:rsid w:val="00415CD1"/>
    <w:rsid w:val="00416275"/>
    <w:rsid w:val="00452650"/>
    <w:rsid w:val="00457C2A"/>
    <w:rsid w:val="0046387B"/>
    <w:rsid w:val="0049383A"/>
    <w:rsid w:val="004A2E9C"/>
    <w:rsid w:val="004A508A"/>
    <w:rsid w:val="004E6A40"/>
    <w:rsid w:val="004F4655"/>
    <w:rsid w:val="0050053A"/>
    <w:rsid w:val="0051779F"/>
    <w:rsid w:val="00551204"/>
    <w:rsid w:val="00556E27"/>
    <w:rsid w:val="00570C0E"/>
    <w:rsid w:val="0059651D"/>
    <w:rsid w:val="005B2CA6"/>
    <w:rsid w:val="00607D2E"/>
    <w:rsid w:val="00612E9D"/>
    <w:rsid w:val="00615B0E"/>
    <w:rsid w:val="006311AD"/>
    <w:rsid w:val="00632B11"/>
    <w:rsid w:val="006820F1"/>
    <w:rsid w:val="00682B2B"/>
    <w:rsid w:val="00686075"/>
    <w:rsid w:val="006905AD"/>
    <w:rsid w:val="006A5E46"/>
    <w:rsid w:val="006C43D8"/>
    <w:rsid w:val="006C5790"/>
    <w:rsid w:val="006D05DF"/>
    <w:rsid w:val="006E3EEB"/>
    <w:rsid w:val="006E569F"/>
    <w:rsid w:val="006E7730"/>
    <w:rsid w:val="00712FBC"/>
    <w:rsid w:val="0072088F"/>
    <w:rsid w:val="00722D3C"/>
    <w:rsid w:val="00723094"/>
    <w:rsid w:val="00726D83"/>
    <w:rsid w:val="0073078B"/>
    <w:rsid w:val="00731947"/>
    <w:rsid w:val="00741144"/>
    <w:rsid w:val="007566AD"/>
    <w:rsid w:val="00787A52"/>
    <w:rsid w:val="007D47A2"/>
    <w:rsid w:val="007D7058"/>
    <w:rsid w:val="007F1ECE"/>
    <w:rsid w:val="007F7D9D"/>
    <w:rsid w:val="008038B3"/>
    <w:rsid w:val="00820984"/>
    <w:rsid w:val="00820FD7"/>
    <w:rsid w:val="00823E5B"/>
    <w:rsid w:val="00832C6E"/>
    <w:rsid w:val="00843EE2"/>
    <w:rsid w:val="00885D40"/>
    <w:rsid w:val="008B3232"/>
    <w:rsid w:val="008C7901"/>
    <w:rsid w:val="008E5D4D"/>
    <w:rsid w:val="00912C02"/>
    <w:rsid w:val="00920019"/>
    <w:rsid w:val="00925FFA"/>
    <w:rsid w:val="0092784A"/>
    <w:rsid w:val="00954B8C"/>
    <w:rsid w:val="009746C2"/>
    <w:rsid w:val="00985ED8"/>
    <w:rsid w:val="009B2CD9"/>
    <w:rsid w:val="009E73FD"/>
    <w:rsid w:val="00A103C1"/>
    <w:rsid w:val="00A172F4"/>
    <w:rsid w:val="00A536EE"/>
    <w:rsid w:val="00A61394"/>
    <w:rsid w:val="00A726FB"/>
    <w:rsid w:val="00A81F05"/>
    <w:rsid w:val="00A84FEE"/>
    <w:rsid w:val="00A90F07"/>
    <w:rsid w:val="00A91ABF"/>
    <w:rsid w:val="00A9618E"/>
    <w:rsid w:val="00A9734A"/>
    <w:rsid w:val="00AA11AF"/>
    <w:rsid w:val="00AA34B3"/>
    <w:rsid w:val="00AB23CA"/>
    <w:rsid w:val="00AC367F"/>
    <w:rsid w:val="00AC67DA"/>
    <w:rsid w:val="00AD1A46"/>
    <w:rsid w:val="00AE4F84"/>
    <w:rsid w:val="00AE7105"/>
    <w:rsid w:val="00B01CD2"/>
    <w:rsid w:val="00B20CEA"/>
    <w:rsid w:val="00B42B67"/>
    <w:rsid w:val="00B73EF6"/>
    <w:rsid w:val="00B766DF"/>
    <w:rsid w:val="00B8352A"/>
    <w:rsid w:val="00BC33F4"/>
    <w:rsid w:val="00BF1CB8"/>
    <w:rsid w:val="00C278DD"/>
    <w:rsid w:val="00C360BB"/>
    <w:rsid w:val="00C74961"/>
    <w:rsid w:val="00C765CF"/>
    <w:rsid w:val="00C84897"/>
    <w:rsid w:val="00CA3FFF"/>
    <w:rsid w:val="00CB5757"/>
    <w:rsid w:val="00CF775D"/>
    <w:rsid w:val="00D01F09"/>
    <w:rsid w:val="00D03FC1"/>
    <w:rsid w:val="00D108EA"/>
    <w:rsid w:val="00D429D5"/>
    <w:rsid w:val="00D7170C"/>
    <w:rsid w:val="00DA1E54"/>
    <w:rsid w:val="00DB2361"/>
    <w:rsid w:val="00DB3184"/>
    <w:rsid w:val="00DE53C0"/>
    <w:rsid w:val="00DF04A8"/>
    <w:rsid w:val="00E4272D"/>
    <w:rsid w:val="00E44688"/>
    <w:rsid w:val="00E5769C"/>
    <w:rsid w:val="00ED686C"/>
    <w:rsid w:val="00F17C9E"/>
    <w:rsid w:val="00F35899"/>
    <w:rsid w:val="00F51068"/>
    <w:rsid w:val="00F7552F"/>
    <w:rsid w:val="00F95925"/>
    <w:rsid w:val="00F970F3"/>
    <w:rsid w:val="00FA24AB"/>
    <w:rsid w:val="00FA4A39"/>
    <w:rsid w:val="00FC6443"/>
    <w:rsid w:val="00FE4B1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5412F"/>
  <w15:docId w15:val="{DD070356-DE33-476B-9CF3-9C5E2FE7E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sz w:val="24"/>
        <w:szCs w:val="24"/>
        <w:lang w:val="pl-PL"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sz w:val="20"/>
      <w:szCs w:val="20"/>
      <w:lang w:bidi="ar-SA"/>
    </w:rPr>
  </w:style>
  <w:style w:type="paragraph" w:styleId="Nagwek1">
    <w:name w:val="heading 1"/>
    <w:basedOn w:val="Normalny"/>
    <w:next w:val="Normalny"/>
    <w:qFormat/>
    <w:pPr>
      <w:keepNext/>
      <w:keepLines/>
      <w:numPr>
        <w:numId w:val="1"/>
      </w:numPr>
      <w:spacing w:before="360" w:after="80"/>
      <w:outlineLvl w:val="0"/>
    </w:pPr>
    <w:rPr>
      <w:rFonts w:ascii="Aptos Display;Times New Roman" w:eastAsia="Aptos;Times New Roman" w:hAnsi="Aptos Display;Times New Roman" w:cs="Tahoma"/>
      <w:color w:val="0F4761"/>
      <w:sz w:val="40"/>
      <w:szCs w:val="40"/>
    </w:rPr>
  </w:style>
  <w:style w:type="paragraph" w:styleId="Nagwek2">
    <w:name w:val="heading 2"/>
    <w:basedOn w:val="Normalny"/>
    <w:next w:val="Normalny"/>
    <w:qFormat/>
    <w:pPr>
      <w:keepNext/>
      <w:keepLines/>
      <w:numPr>
        <w:ilvl w:val="1"/>
        <w:numId w:val="1"/>
      </w:numPr>
      <w:spacing w:before="160" w:after="80"/>
      <w:outlineLvl w:val="1"/>
    </w:pPr>
    <w:rPr>
      <w:rFonts w:ascii="Aptos Display;Times New Roman" w:eastAsia="Aptos;Times New Roman" w:hAnsi="Aptos Display;Times New Roman" w:cs="Tahoma"/>
      <w:color w:val="0F4761"/>
      <w:sz w:val="32"/>
      <w:szCs w:val="32"/>
    </w:rPr>
  </w:style>
  <w:style w:type="paragraph" w:styleId="Nagwek3">
    <w:name w:val="heading 3"/>
    <w:basedOn w:val="Normalny"/>
    <w:next w:val="Normalny"/>
    <w:qFormat/>
    <w:pPr>
      <w:keepNext/>
      <w:keepLines/>
      <w:numPr>
        <w:ilvl w:val="2"/>
        <w:numId w:val="1"/>
      </w:numPr>
      <w:spacing w:before="160" w:after="80"/>
      <w:outlineLvl w:val="2"/>
    </w:pPr>
    <w:rPr>
      <w:rFonts w:eastAsia="Aptos;Times New Roman" w:cs="Tahoma"/>
      <w:color w:val="0F4761"/>
      <w:sz w:val="28"/>
      <w:szCs w:val="28"/>
    </w:rPr>
  </w:style>
  <w:style w:type="paragraph" w:styleId="Nagwek4">
    <w:name w:val="heading 4"/>
    <w:basedOn w:val="Normalny"/>
    <w:next w:val="Normalny"/>
    <w:qFormat/>
    <w:pPr>
      <w:keepNext/>
      <w:keepLines/>
      <w:numPr>
        <w:ilvl w:val="3"/>
        <w:numId w:val="1"/>
      </w:numPr>
      <w:spacing w:before="80" w:after="40"/>
      <w:outlineLvl w:val="3"/>
    </w:pPr>
    <w:rPr>
      <w:rFonts w:eastAsia="Aptos;Times New Roman" w:cs="Tahoma"/>
      <w:i/>
      <w:iCs/>
      <w:color w:val="0F4761"/>
    </w:rPr>
  </w:style>
  <w:style w:type="paragraph" w:styleId="Nagwek5">
    <w:name w:val="heading 5"/>
    <w:basedOn w:val="Normalny"/>
    <w:next w:val="Normalny"/>
    <w:qFormat/>
    <w:pPr>
      <w:keepNext/>
      <w:keepLines/>
      <w:numPr>
        <w:ilvl w:val="4"/>
        <w:numId w:val="1"/>
      </w:numPr>
      <w:spacing w:before="80" w:after="40"/>
      <w:outlineLvl w:val="4"/>
    </w:pPr>
    <w:rPr>
      <w:rFonts w:eastAsia="Aptos;Times New Roman" w:cs="Tahoma"/>
      <w:color w:val="0F4761"/>
    </w:rPr>
  </w:style>
  <w:style w:type="paragraph" w:styleId="Nagwek6">
    <w:name w:val="heading 6"/>
    <w:basedOn w:val="Normalny"/>
    <w:next w:val="Normalny"/>
    <w:qFormat/>
    <w:pPr>
      <w:keepNext/>
      <w:keepLines/>
      <w:numPr>
        <w:ilvl w:val="5"/>
        <w:numId w:val="1"/>
      </w:numPr>
      <w:spacing w:before="40"/>
      <w:outlineLvl w:val="5"/>
    </w:pPr>
    <w:rPr>
      <w:rFonts w:eastAsia="Aptos;Times New Roman" w:cs="Tahoma"/>
      <w:i/>
      <w:iCs/>
      <w:color w:val="595959"/>
    </w:rPr>
  </w:style>
  <w:style w:type="paragraph" w:styleId="Nagwek7">
    <w:name w:val="heading 7"/>
    <w:basedOn w:val="Normalny"/>
    <w:next w:val="Normalny"/>
    <w:qFormat/>
    <w:pPr>
      <w:keepNext/>
      <w:keepLines/>
      <w:numPr>
        <w:ilvl w:val="6"/>
        <w:numId w:val="1"/>
      </w:numPr>
      <w:spacing w:before="40"/>
      <w:outlineLvl w:val="6"/>
    </w:pPr>
    <w:rPr>
      <w:rFonts w:eastAsia="Aptos;Times New Roman" w:cs="Tahoma"/>
      <w:color w:val="595959"/>
    </w:rPr>
  </w:style>
  <w:style w:type="paragraph" w:styleId="Nagwek8">
    <w:name w:val="heading 8"/>
    <w:basedOn w:val="Normalny"/>
    <w:next w:val="Normalny"/>
    <w:qFormat/>
    <w:pPr>
      <w:keepNext/>
      <w:keepLines/>
      <w:numPr>
        <w:ilvl w:val="7"/>
        <w:numId w:val="1"/>
      </w:numPr>
      <w:outlineLvl w:val="7"/>
    </w:pPr>
    <w:rPr>
      <w:rFonts w:eastAsia="Aptos;Times New Roman" w:cs="Tahoma"/>
      <w:i/>
      <w:iCs/>
      <w:color w:val="272727"/>
    </w:rPr>
  </w:style>
  <w:style w:type="paragraph" w:styleId="Nagwek9">
    <w:name w:val="heading 9"/>
    <w:basedOn w:val="Normalny"/>
    <w:next w:val="Normalny"/>
    <w:qFormat/>
    <w:pPr>
      <w:keepNext/>
      <w:keepLines/>
      <w:numPr>
        <w:ilvl w:val="8"/>
        <w:numId w:val="1"/>
      </w:numPr>
      <w:outlineLvl w:val="8"/>
    </w:pPr>
    <w:rPr>
      <w:rFonts w:eastAsia="Aptos;Times New Roman" w:cs="Tahoma"/>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3">
    <w:name w:val="WW8Num1z3"/>
    <w:qFormat/>
    <w:rPr>
      <w:b w:val="0"/>
    </w:rPr>
  </w:style>
  <w:style w:type="character" w:customStyle="1" w:styleId="WW8Num3z2">
    <w:name w:val="WW8Num3z2"/>
    <w:qFormat/>
    <w:rPr>
      <w:b w:val="0"/>
    </w:rPr>
  </w:style>
  <w:style w:type="character" w:customStyle="1" w:styleId="WW8Num4z0">
    <w:name w:val="WW8Num4z0"/>
    <w:qFormat/>
    <w:rPr>
      <w:rFonts w:ascii="Symbol" w:hAnsi="Symbol" w:cs="Symbol"/>
    </w:rPr>
  </w:style>
  <w:style w:type="character" w:customStyle="1" w:styleId="WW8Num5z3">
    <w:name w:val="WW8Num5z3"/>
    <w:qFormat/>
    <w:rPr>
      <w:b w:val="0"/>
    </w:rPr>
  </w:style>
  <w:style w:type="character" w:customStyle="1" w:styleId="WW8Num6z1">
    <w:name w:val="WW8Num6z1"/>
    <w:qFormat/>
    <w:rPr>
      <w:b w:val="0"/>
      <w:strike w:val="0"/>
      <w:dstrike w:val="0"/>
    </w:rPr>
  </w:style>
  <w:style w:type="character" w:customStyle="1" w:styleId="WW8Num7z0">
    <w:name w:val="WW8Num7z0"/>
    <w:qFormat/>
    <w:rPr>
      <w:rFonts w:ascii="Trebuchet MS" w:eastAsia="Times New Roman" w:hAnsi="Trebuchet MS" w:cs="Arial"/>
      <w:b w:val="0"/>
      <w:sz w:val="20"/>
      <w:szCs w:val="20"/>
    </w:rPr>
  </w:style>
  <w:style w:type="character" w:customStyle="1" w:styleId="WW8Num8z0">
    <w:name w:val="WW8Num8z0"/>
    <w:qFormat/>
    <w:rPr>
      <w:color w:val="000000"/>
    </w:rPr>
  </w:style>
  <w:style w:type="character" w:customStyle="1" w:styleId="WW8Num10z0">
    <w:name w:val="WW8Num10z0"/>
    <w:qFormat/>
    <w:rPr>
      <w:rFonts w:ascii="Symbol" w:hAnsi="Symbol" w:cs="Symbol"/>
    </w:rPr>
  </w:style>
  <w:style w:type="character" w:customStyle="1" w:styleId="WW8Num11z3">
    <w:name w:val="WW8Num11z3"/>
    <w:qFormat/>
    <w:rPr>
      <w:b w:val="0"/>
    </w:rPr>
  </w:style>
  <w:style w:type="character" w:customStyle="1" w:styleId="WW8Num12z0">
    <w:name w:val="WW8Num12z0"/>
    <w:qFormat/>
    <w:rPr>
      <w:rFonts w:ascii="Symbol" w:hAnsi="Symbol" w:cs="Symbol"/>
      <w:color w:val="000000"/>
      <w:sz w:val="18"/>
      <w:szCs w:val="18"/>
    </w:rPr>
  </w:style>
  <w:style w:type="character" w:customStyle="1" w:styleId="WW8Num12z1">
    <w:name w:val="WW8Num12z1"/>
    <w:qFormat/>
    <w:rPr>
      <w:rFonts w:ascii="Wingdings" w:hAnsi="Wingdings" w:cs="Wingdings"/>
    </w:rPr>
  </w:style>
  <w:style w:type="character" w:customStyle="1" w:styleId="WW8Num12z2">
    <w:name w:val="WW8Num12z2"/>
    <w:qFormat/>
    <w:rPr>
      <w:rFonts w:ascii="Symbol" w:hAnsi="Symbol" w:cs="Symbol"/>
      <w:color w:val="000000"/>
    </w:rPr>
  </w:style>
  <w:style w:type="character" w:customStyle="1" w:styleId="WW8Num12z3">
    <w:name w:val="WW8Num12z3"/>
    <w:qFormat/>
    <w:rPr>
      <w:rFonts w:ascii="Symbol" w:hAnsi="Symbol" w:cs="Symbol"/>
    </w:rPr>
  </w:style>
  <w:style w:type="character" w:customStyle="1" w:styleId="WW8Num12z4">
    <w:name w:val="WW8Num12z4"/>
    <w:qFormat/>
    <w:rPr>
      <w:rFonts w:ascii="Courier New" w:hAnsi="Courier New" w:cs="Courier New"/>
    </w:rPr>
  </w:style>
  <w:style w:type="character" w:customStyle="1" w:styleId="WW8Num14z0">
    <w:name w:val="WW8Num14z0"/>
    <w:qFormat/>
    <w:rPr>
      <w:rFonts w:ascii="Symbol" w:hAnsi="Symbol" w:cs="Symbol"/>
      <w:color w:val="000000"/>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rPr>
      <w:rFonts w:ascii="Wingdings" w:hAnsi="Wingdings" w:cs="Wingdings"/>
      <w:color w:val="000000"/>
    </w:rPr>
  </w:style>
  <w:style w:type="character" w:customStyle="1" w:styleId="WW8Num15z1">
    <w:name w:val="WW8Num15z1"/>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6z3">
    <w:name w:val="WW8Num16z3"/>
    <w:qFormat/>
    <w:rPr>
      <w:b w:val="0"/>
    </w:rPr>
  </w:style>
  <w:style w:type="character" w:customStyle="1" w:styleId="WW8Num17z1">
    <w:name w:val="WW8Num17z1"/>
    <w:qFormat/>
    <w:rPr>
      <w:color w:val="000000"/>
    </w:rPr>
  </w:style>
  <w:style w:type="character" w:customStyle="1" w:styleId="WW8Num18z1">
    <w:name w:val="WW8Num18z1"/>
    <w:qFormat/>
    <w:rPr>
      <w:b w:val="0"/>
    </w:rPr>
  </w:style>
  <w:style w:type="character" w:customStyle="1" w:styleId="WW8Num20z0">
    <w:name w:val="WW8Num20z0"/>
    <w:qFormat/>
    <w:rPr>
      <w:rFonts w:ascii="Symbol" w:hAnsi="Symbol" w:cs="Symbol"/>
      <w:color w:val="000000"/>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rPr>
      <w:rFonts w:ascii="Symbol" w:hAnsi="Symbol" w:cs="Symbol"/>
    </w:rPr>
  </w:style>
  <w:style w:type="character" w:customStyle="1" w:styleId="WW8Num24z3">
    <w:name w:val="WW8Num24z3"/>
    <w:qFormat/>
    <w:rPr>
      <w:b w:val="0"/>
    </w:rPr>
  </w:style>
  <w:style w:type="character" w:customStyle="1" w:styleId="WW8Num25z0">
    <w:name w:val="WW8Num25z0"/>
    <w:qFormat/>
    <w:rPr>
      <w:b w:val="0"/>
    </w:rPr>
  </w:style>
  <w:style w:type="character" w:customStyle="1" w:styleId="WW8Num25z1">
    <w:name w:val="WW8Num25z1"/>
    <w:qFormat/>
    <w:rPr>
      <w:b w:val="0"/>
      <w:i w:val="0"/>
      <w:sz w:val="20"/>
      <w:szCs w:val="20"/>
    </w:rPr>
  </w:style>
  <w:style w:type="character" w:customStyle="1" w:styleId="WW8Num25z2">
    <w:name w:val="WW8Num25z2"/>
    <w:qFormat/>
    <w:rPr>
      <w:b/>
    </w:rPr>
  </w:style>
  <w:style w:type="character" w:customStyle="1" w:styleId="WW8Num26z0">
    <w:name w:val="WW8Num26z0"/>
    <w:qFormat/>
    <w:rPr>
      <w:b w:val="0"/>
    </w:rPr>
  </w:style>
  <w:style w:type="character" w:customStyle="1" w:styleId="WW8Num26z1">
    <w:name w:val="WW8Num26z1"/>
    <w:qFormat/>
    <w:rPr>
      <w:sz w:val="20"/>
    </w:rPr>
  </w:style>
  <w:style w:type="character" w:customStyle="1" w:styleId="Nagwek1Znak">
    <w:name w:val="Nagłówek 1 Znak"/>
    <w:qFormat/>
    <w:rPr>
      <w:rFonts w:ascii="Aptos Display;Times New Roman" w:eastAsia="Aptos;Times New Roman" w:hAnsi="Aptos Display;Times New Roman" w:cs="Tahoma"/>
      <w:color w:val="0F4761"/>
      <w:sz w:val="40"/>
      <w:szCs w:val="40"/>
    </w:rPr>
  </w:style>
  <w:style w:type="character" w:customStyle="1" w:styleId="Nagwek2Znak">
    <w:name w:val="Nagłówek 2 Znak"/>
    <w:qFormat/>
    <w:rPr>
      <w:rFonts w:ascii="Aptos Display;Times New Roman" w:eastAsia="Aptos;Times New Roman" w:hAnsi="Aptos Display;Times New Roman" w:cs="Tahoma"/>
      <w:color w:val="0F4761"/>
      <w:sz w:val="32"/>
      <w:szCs w:val="32"/>
    </w:rPr>
  </w:style>
  <w:style w:type="character" w:customStyle="1" w:styleId="Nagwek3Znak">
    <w:name w:val="Nagłówek 3 Znak"/>
    <w:qFormat/>
    <w:rPr>
      <w:rFonts w:eastAsia="Aptos;Times New Roman" w:cs="Tahoma"/>
      <w:color w:val="0F4761"/>
      <w:sz w:val="28"/>
      <w:szCs w:val="28"/>
    </w:rPr>
  </w:style>
  <w:style w:type="character" w:customStyle="1" w:styleId="Nagwek4Znak">
    <w:name w:val="Nagłówek 4 Znak"/>
    <w:qFormat/>
    <w:rPr>
      <w:rFonts w:eastAsia="Aptos;Times New Roman" w:cs="Tahoma"/>
      <w:i/>
      <w:iCs/>
      <w:color w:val="0F4761"/>
    </w:rPr>
  </w:style>
  <w:style w:type="character" w:customStyle="1" w:styleId="Nagwek5Znak">
    <w:name w:val="Nagłówek 5 Znak"/>
    <w:qFormat/>
    <w:rPr>
      <w:rFonts w:eastAsia="Aptos;Times New Roman" w:cs="Tahoma"/>
      <w:color w:val="0F4761"/>
    </w:rPr>
  </w:style>
  <w:style w:type="character" w:customStyle="1" w:styleId="Nagwek6Znak">
    <w:name w:val="Nagłówek 6 Znak"/>
    <w:qFormat/>
    <w:rPr>
      <w:rFonts w:eastAsia="Aptos;Times New Roman" w:cs="Tahoma"/>
      <w:i/>
      <w:iCs/>
      <w:color w:val="595959"/>
    </w:rPr>
  </w:style>
  <w:style w:type="character" w:customStyle="1" w:styleId="Nagwek7Znak">
    <w:name w:val="Nagłówek 7 Znak"/>
    <w:qFormat/>
    <w:rPr>
      <w:rFonts w:eastAsia="Aptos;Times New Roman" w:cs="Tahoma"/>
      <w:color w:val="595959"/>
    </w:rPr>
  </w:style>
  <w:style w:type="character" w:customStyle="1" w:styleId="Nagwek8Znak">
    <w:name w:val="Nagłówek 8 Znak"/>
    <w:qFormat/>
    <w:rPr>
      <w:rFonts w:eastAsia="Aptos;Times New Roman" w:cs="Tahoma"/>
      <w:i/>
      <w:iCs/>
      <w:color w:val="272727"/>
    </w:rPr>
  </w:style>
  <w:style w:type="character" w:customStyle="1" w:styleId="Nagwek9Znak">
    <w:name w:val="Nagłówek 9 Znak"/>
    <w:qFormat/>
    <w:rPr>
      <w:rFonts w:eastAsia="Aptos;Times New Roman" w:cs="Tahoma"/>
      <w:color w:val="272727"/>
    </w:rPr>
  </w:style>
  <w:style w:type="character" w:customStyle="1" w:styleId="TytuZnak">
    <w:name w:val="Tytuł Znak"/>
    <w:qFormat/>
    <w:rPr>
      <w:rFonts w:ascii="Aptos Display;Times New Roman" w:eastAsia="Aptos;Times New Roman" w:hAnsi="Aptos Display;Times New Roman" w:cs="Tahoma"/>
      <w:spacing w:val="-10"/>
      <w:kern w:val="2"/>
      <w:sz w:val="56"/>
      <w:szCs w:val="56"/>
    </w:rPr>
  </w:style>
  <w:style w:type="character" w:customStyle="1" w:styleId="PodtytuZnak">
    <w:name w:val="Podtytuł Znak"/>
    <w:qFormat/>
    <w:rPr>
      <w:rFonts w:eastAsia="Aptos;Times New Roman" w:cs="Tahoma"/>
      <w:color w:val="595959"/>
      <w:spacing w:val="15"/>
      <w:sz w:val="28"/>
      <w:szCs w:val="28"/>
    </w:rPr>
  </w:style>
  <w:style w:type="character" w:customStyle="1" w:styleId="CytatZnak">
    <w:name w:val="Cytat Znak"/>
    <w:qFormat/>
    <w:rPr>
      <w:i/>
      <w:iCs/>
      <w:color w:val="404040"/>
    </w:rPr>
  </w:style>
  <w:style w:type="character" w:styleId="Wyrnienieintensywne">
    <w:name w:val="Intense Emphasis"/>
    <w:qFormat/>
    <w:rPr>
      <w:i/>
      <w:iCs/>
      <w:color w:val="0F4761"/>
    </w:rPr>
  </w:style>
  <w:style w:type="character" w:customStyle="1" w:styleId="CytatintensywnyZnak">
    <w:name w:val="Cytat intensywny Znak"/>
    <w:qFormat/>
    <w:rPr>
      <w:i/>
      <w:iCs/>
      <w:color w:val="0F4761"/>
    </w:rPr>
  </w:style>
  <w:style w:type="character" w:styleId="Odwoanieintensywne">
    <w:name w:val="Intense Reference"/>
    <w:qFormat/>
    <w:rPr>
      <w:b/>
      <w:bCs/>
      <w:smallCaps/>
      <w:color w:val="0F4761"/>
      <w:spacing w:val="5"/>
    </w:rPr>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styleId="Numerstrony">
    <w:name w:val="page number"/>
    <w:basedOn w:val="Domylnaczcionkaakapitu"/>
  </w:style>
  <w:style w:type="character" w:customStyle="1" w:styleId="TekstpodstawowyZnak">
    <w:name w:val="Tekst podstawowy Znak"/>
    <w:qFormat/>
    <w:rPr>
      <w:rFonts w:ascii="Times New Roman" w:eastAsia="Times New Roman" w:hAnsi="Times New Roman" w:cs="Times New Roman"/>
      <w:kern w:val="0"/>
      <w:szCs w:val="20"/>
    </w:rPr>
  </w:style>
  <w:style w:type="character" w:customStyle="1" w:styleId="Tekstpodstawowy2Znak">
    <w:name w:val="Tekst podstawowy 2 Znak"/>
    <w:qFormat/>
    <w:rPr>
      <w:rFonts w:ascii="Times New Roman" w:eastAsia="Times New Roman" w:hAnsi="Times New Roman" w:cs="Times New Roman"/>
      <w:kern w:val="0"/>
      <w:szCs w:val="20"/>
    </w:rPr>
  </w:style>
  <w:style w:type="character" w:styleId="Hipercze">
    <w:name w:val="Hyperlink"/>
    <w:uiPriority w:val="99"/>
    <w:rPr>
      <w:color w:val="0000FF"/>
      <w:u w:val="single"/>
    </w:rPr>
  </w:style>
  <w:style w:type="character" w:customStyle="1" w:styleId="ZnakZnak">
    <w:name w:val="Znak Znak"/>
    <w:qFormat/>
    <w:rPr>
      <w:sz w:val="24"/>
      <w:lang w:val="pl-PL" w:bidi="ar-SA"/>
    </w:rPr>
  </w:style>
  <w:style w:type="character" w:customStyle="1" w:styleId="TekstpodstawowyZnak1">
    <w:name w:val="Tekst podstawowy Znak1"/>
    <w:qFormat/>
    <w:rPr>
      <w:sz w:val="24"/>
    </w:rPr>
  </w:style>
  <w:style w:type="character" w:customStyle="1" w:styleId="Tekstpodstawowywcity2Znak">
    <w:name w:val="Tekst podstawowy wcięty 2 Znak"/>
    <w:qFormat/>
    <w:rPr>
      <w:rFonts w:ascii="Times New Roman" w:eastAsia="Times New Roman" w:hAnsi="Times New Roman" w:cs="Times New Roman"/>
      <w:kern w:val="0"/>
      <w:sz w:val="20"/>
      <w:szCs w:val="20"/>
    </w:rPr>
  </w:style>
  <w:style w:type="character" w:customStyle="1" w:styleId="ZwykytekstZnak">
    <w:name w:val="Zwykły tekst Znak"/>
    <w:qFormat/>
    <w:rPr>
      <w:rFonts w:ascii="Courier New" w:eastAsia="Times New Roman" w:hAnsi="Courier New" w:cs="Courier New"/>
      <w:kern w:val="0"/>
      <w:sz w:val="20"/>
      <w:szCs w:val="20"/>
    </w:rPr>
  </w:style>
  <w:style w:type="character" w:customStyle="1" w:styleId="Tekstpodstawowy3Znak">
    <w:name w:val="Tekst podstawowy 3 Znak"/>
    <w:qFormat/>
    <w:rPr>
      <w:rFonts w:ascii="Times New Roman" w:eastAsia="Times New Roman" w:hAnsi="Times New Roman" w:cs="Times New Roman"/>
      <w:kern w:val="0"/>
      <w:sz w:val="16"/>
      <w:szCs w:val="16"/>
    </w:rPr>
  </w:style>
  <w:style w:type="character" w:customStyle="1" w:styleId="tabulatory">
    <w:name w:val="tabulatory"/>
    <w:basedOn w:val="Domylnaczcionkaakapitu"/>
    <w:qFormat/>
  </w:style>
  <w:style w:type="character" w:customStyle="1" w:styleId="TekstdymkaZnak">
    <w:name w:val="Tekst dymka Znak"/>
    <w:qFormat/>
    <w:rPr>
      <w:rFonts w:ascii="Tahoma" w:eastAsia="Times New Roman" w:hAnsi="Tahoma" w:cs="Tahoma"/>
      <w:kern w:val="0"/>
      <w:sz w:val="16"/>
      <w:szCs w:val="16"/>
    </w:rPr>
  </w:style>
  <w:style w:type="character" w:customStyle="1" w:styleId="Znakiprzypiswdolnych">
    <w:name w:val="Znaki przypisów dolnych"/>
    <w:qFormat/>
    <w:rPr>
      <w:vertAlign w:val="superscript"/>
    </w:rPr>
  </w:style>
  <w:style w:type="character" w:customStyle="1" w:styleId="Znakiprzypiswdolnychuser">
    <w:name w:val="Znaki przypisów dolnych (user)"/>
    <w:qFormat/>
    <w:rPr>
      <w:vertAlign w:val="superscript"/>
    </w:rPr>
  </w:style>
  <w:style w:type="character" w:styleId="Odwoanieprzypisudolnego">
    <w:name w:val="footnote reference"/>
    <w:rPr>
      <w:vertAlign w:val="superscript"/>
    </w:rPr>
  </w:style>
  <w:style w:type="character" w:styleId="Pogrubienie">
    <w:name w:val="Strong"/>
    <w:uiPriority w:val="22"/>
    <w:qFormat/>
    <w:rPr>
      <w:b/>
      <w:bCs/>
    </w:rPr>
  </w:style>
  <w:style w:type="character" w:styleId="UyteHipercze">
    <w:name w:val="FollowedHyperlink"/>
    <w:rPr>
      <w:color w:val="800080"/>
      <w:u w:val="single"/>
    </w:rPr>
  </w:style>
  <w:style w:type="character" w:styleId="Odwoaniedokomentarza">
    <w:name w:val="annotation reference"/>
    <w:qFormat/>
    <w:rPr>
      <w:sz w:val="16"/>
      <w:szCs w:val="16"/>
    </w:rPr>
  </w:style>
  <w:style w:type="character" w:customStyle="1" w:styleId="TekstkomentarzaZnak">
    <w:name w:val="Tekst komentarza Znak"/>
    <w:qFormat/>
    <w:rPr>
      <w:rFonts w:ascii="Times New Roman" w:eastAsia="Arial Unicode MS" w:hAnsi="Times New Roman" w:cs="Arial Unicode MS"/>
      <w:color w:val="000000"/>
      <w:kern w:val="0"/>
      <w:sz w:val="20"/>
      <w:szCs w:val="20"/>
      <w:u w:val="none"/>
    </w:rPr>
  </w:style>
  <w:style w:type="character" w:customStyle="1" w:styleId="TematkomentarzaZnak">
    <w:name w:val="Temat komentarza Znak"/>
    <w:qFormat/>
    <w:rPr>
      <w:rFonts w:ascii="Times New Roman" w:eastAsia="Arial Unicode MS" w:hAnsi="Times New Roman" w:cs="Arial Unicode MS"/>
      <w:b/>
      <w:bCs/>
      <w:color w:val="000000"/>
      <w:kern w:val="0"/>
      <w:sz w:val="20"/>
      <w:szCs w:val="20"/>
      <w:u w:val="none"/>
    </w:rPr>
  </w:style>
  <w:style w:type="character" w:customStyle="1" w:styleId="AtekstROOSZnak">
    <w:name w:val="A_tekst ROOS Znak"/>
    <w:qFormat/>
    <w:rPr>
      <w:rFonts w:ascii="Arial" w:eastAsia="Times New Roman" w:hAnsi="Arial" w:cs="Times New Roman"/>
      <w:kern w:val="0"/>
      <w:sz w:val="20"/>
    </w:rPr>
  </w:style>
  <w:style w:type="character" w:customStyle="1" w:styleId="1wyliczenieROOSZnak">
    <w:name w:val="1_wyliczenie _ROOS Znak"/>
    <w:qFormat/>
    <w:rPr>
      <w:rFonts w:ascii="Arial" w:eastAsia="Lucida Sans Unicode" w:hAnsi="Arial" w:cs="Times New Roman"/>
      <w:kern w:val="0"/>
      <w:sz w:val="20"/>
      <w:szCs w:val="16"/>
    </w:rPr>
  </w:style>
  <w:style w:type="character" w:customStyle="1" w:styleId="Odwoaniedokomentarza3">
    <w:name w:val="Odwołanie do komentarza3"/>
    <w:qFormat/>
    <w:rPr>
      <w:sz w:val="16"/>
      <w:szCs w:val="16"/>
    </w:rPr>
  </w:style>
  <w:style w:type="character" w:customStyle="1" w:styleId="Odwoaniedokomentarza2">
    <w:name w:val="Odwołanie do komentarza2"/>
    <w:qFormat/>
    <w:rPr>
      <w:sz w:val="16"/>
      <w:szCs w:val="16"/>
    </w:rPr>
  </w:style>
  <w:style w:type="character" w:customStyle="1" w:styleId="Tekstpodstawowywcity3Znak">
    <w:name w:val="Tekst podstawowy wcięty 3 Znak"/>
    <w:qFormat/>
    <w:rPr>
      <w:rFonts w:ascii="Times New Roman" w:eastAsia="Times New Roman" w:hAnsi="Times New Roman" w:cs="Times New Roman"/>
      <w:kern w:val="0"/>
      <w:sz w:val="16"/>
      <w:szCs w:val="16"/>
    </w:rPr>
  </w:style>
  <w:style w:type="character" w:customStyle="1" w:styleId="BodyTextChar">
    <w:name w:val="Body Text Char"/>
    <w:qFormat/>
    <w:rPr>
      <w:rFonts w:ascii="Times New Roman" w:hAnsi="Times New Roman" w:cs="Times New Roman"/>
      <w:sz w:val="20"/>
    </w:rPr>
  </w:style>
  <w:style w:type="character" w:customStyle="1" w:styleId="AtabelaROOSZnak">
    <w:name w:val="A_tabela_ROOS Znak"/>
    <w:qFormat/>
    <w:rPr>
      <w:rFonts w:ascii="Arial" w:eastAsia="Times New Roman" w:hAnsi="Arial" w:cs="Times New Roman"/>
      <w:iCs/>
      <w:kern w:val="0"/>
      <w:sz w:val="18"/>
    </w:rPr>
  </w:style>
  <w:style w:type="character" w:customStyle="1" w:styleId="Odwoaniedokomentarza4">
    <w:name w:val="Odwołanie do komentarza4"/>
    <w:qFormat/>
    <w:rPr>
      <w:sz w:val="16"/>
      <w:szCs w:val="16"/>
    </w:rPr>
  </w:style>
  <w:style w:type="character" w:customStyle="1" w:styleId="MapadokumentuZnak">
    <w:name w:val="Mapa dokumentu Znak"/>
    <w:qFormat/>
    <w:rPr>
      <w:rFonts w:ascii="Tahoma" w:eastAsia="Times New Roman" w:hAnsi="Tahoma" w:cs="Tahoma"/>
      <w:kern w:val="0"/>
      <w:sz w:val="20"/>
      <w:szCs w:val="20"/>
      <w:shd w:val="clear" w:color="auto" w:fill="000080"/>
    </w:rPr>
  </w:style>
  <w:style w:type="character" w:customStyle="1" w:styleId="ZnakZnak11">
    <w:name w:val="Znak Znak11"/>
    <w:qFormat/>
    <w:rPr>
      <w:rFonts w:ascii="Cambria" w:hAnsi="Cambria" w:cs="Cambria"/>
      <w:b/>
      <w:bCs/>
      <w:color w:val="365F91"/>
      <w:sz w:val="28"/>
      <w:szCs w:val="28"/>
      <w:lang w:val="pl-PL" w:bidi="ar-SA"/>
    </w:rPr>
  </w:style>
  <w:style w:type="character" w:customStyle="1" w:styleId="ZnakZnak10">
    <w:name w:val="Znak Znak10"/>
    <w:qFormat/>
    <w:rPr>
      <w:sz w:val="24"/>
      <w:szCs w:val="24"/>
      <w:lang w:val="pl-PL" w:bidi="ar-SA"/>
    </w:rPr>
  </w:style>
  <w:style w:type="character" w:customStyle="1" w:styleId="TekstpodstawowywcityZnak">
    <w:name w:val="Tekst podstawowy wcięty Znak"/>
    <w:qFormat/>
    <w:rPr>
      <w:rFonts w:ascii="Calibri" w:eastAsia="Calibri" w:hAnsi="Calibri" w:cs="Times New Roman"/>
      <w:kern w:val="0"/>
      <w:sz w:val="22"/>
      <w:szCs w:val="22"/>
    </w:rPr>
  </w:style>
  <w:style w:type="character" w:customStyle="1" w:styleId="NormalnyWebZnak">
    <w:name w:val="Normalny (Web) Znak"/>
    <w:uiPriority w:val="99"/>
    <w:qFormat/>
    <w:rPr>
      <w:rFonts w:ascii="Times New Roman" w:eastAsia="Times New Roman" w:hAnsi="Times New Roman" w:cs="Times New Roman"/>
      <w:kern w:val="0"/>
    </w:rPr>
  </w:style>
  <w:style w:type="character" w:customStyle="1" w:styleId="TekstprzypisudolnegoZnak">
    <w:name w:val="Tekst przypisu dolnego Znak"/>
    <w:qFormat/>
    <w:rPr>
      <w:rFonts w:ascii="Calibri" w:eastAsia="Calibri" w:hAnsi="Calibri" w:cs="Times New Roman"/>
      <w:kern w:val="0"/>
      <w:sz w:val="20"/>
      <w:szCs w:val="20"/>
    </w:rPr>
  </w:style>
  <w:style w:type="character" w:customStyle="1" w:styleId="TekstprzypisukocowegoZnak">
    <w:name w:val="Tekst przypisu końcowego Znak"/>
    <w:qFormat/>
    <w:rPr>
      <w:rFonts w:ascii="Calibri" w:eastAsia="Calibri" w:hAnsi="Calibri" w:cs="Times New Roman"/>
      <w:kern w:val="0"/>
      <w:sz w:val="20"/>
      <w:szCs w:val="20"/>
    </w:rPr>
  </w:style>
  <w:style w:type="character" w:customStyle="1" w:styleId="plainlinks">
    <w:name w:val="plainlinks"/>
    <w:basedOn w:val="Domylnaczcionkaakapitu"/>
    <w:qFormat/>
  </w:style>
  <w:style w:type="character" w:customStyle="1" w:styleId="st1">
    <w:name w:val="st1"/>
    <w:basedOn w:val="Domylnaczcionkaakapitu"/>
    <w:qFormat/>
  </w:style>
  <w:style w:type="character" w:customStyle="1" w:styleId="NormalBoldChar">
    <w:name w:val="NormalBold Char"/>
    <w:qFormat/>
    <w:rPr>
      <w:rFonts w:ascii="Times New Roman" w:eastAsia="Times New Roman" w:hAnsi="Times New Roman" w:cs="Times New Roman"/>
      <w:b/>
      <w:kern w:val="0"/>
      <w:szCs w:val="20"/>
    </w:rPr>
  </w:style>
  <w:style w:type="character" w:customStyle="1" w:styleId="DeltaViewInsertion">
    <w:name w:val="DeltaView Insertion"/>
    <w:qFormat/>
    <w:rPr>
      <w:b/>
      <w:i/>
      <w:spacing w:val="0"/>
    </w:rPr>
  </w:style>
  <w:style w:type="character" w:customStyle="1" w:styleId="ListParagraphChar">
    <w:name w:val="List Paragraph Char"/>
    <w:qFormat/>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uiPriority w:val="34"/>
    <w:qFormat/>
  </w:style>
  <w:style w:type="character" w:customStyle="1" w:styleId="Nierozpoznanawzmianka1">
    <w:name w:val="Nierozpoznana wzmianka1"/>
    <w:qFormat/>
    <w:rPr>
      <w:color w:val="605E5C"/>
      <w:shd w:val="clear" w:color="auto" w:fill="E1DFDD"/>
    </w:rPr>
  </w:style>
  <w:style w:type="character" w:customStyle="1" w:styleId="Nierozpoznanawzmianka2">
    <w:name w:val="Nierozpoznana wzmianka2"/>
    <w:qFormat/>
    <w:rPr>
      <w:color w:val="605E5C"/>
      <w:shd w:val="clear" w:color="auto" w:fill="E1DFDD"/>
    </w:rPr>
  </w:style>
  <w:style w:type="character" w:customStyle="1" w:styleId="ListParagraphChar1">
    <w:name w:val="List Paragraph Char1"/>
    <w:qFormat/>
    <w:rPr>
      <w:rFonts w:ascii="Times New Roman" w:eastAsia="Calibri" w:hAnsi="Times New Roman" w:cs="Times New Roman"/>
      <w:kern w:val="0"/>
      <w:sz w:val="20"/>
      <w:szCs w:val="20"/>
    </w:rPr>
  </w:style>
  <w:style w:type="character" w:customStyle="1" w:styleId="Znakiprzypiswkocowych">
    <w:name w:val="Znaki przypisów końcowych"/>
    <w:qFormat/>
    <w:rPr>
      <w:vertAlign w:val="superscript"/>
    </w:rPr>
  </w:style>
  <w:style w:type="character" w:customStyle="1" w:styleId="Znakiprzypiswkocowychuser">
    <w:name w:val="Znaki przypisów końcowych (user)"/>
    <w:qFormat/>
    <w:rPr>
      <w:vertAlign w:val="superscript"/>
    </w:rPr>
  </w:style>
  <w:style w:type="character" w:styleId="Odwoanieprzypisukocowego">
    <w:name w:val="endnote reference"/>
    <w:rPr>
      <w:vertAlign w:val="superscript"/>
    </w:rPr>
  </w:style>
  <w:style w:type="character" w:customStyle="1" w:styleId="Nierozpoznanawzmianka3">
    <w:name w:val="Nierozpoznana wzmianka3"/>
    <w:qFormat/>
    <w:rPr>
      <w:color w:val="605E5C"/>
      <w:shd w:val="clear" w:color="auto" w:fill="E1DFDD"/>
    </w:rPr>
  </w:style>
  <w:style w:type="character" w:customStyle="1" w:styleId="font">
    <w:name w:val="font"/>
    <w:basedOn w:val="Domylnaczcionkaakapitu"/>
    <w:qFormat/>
  </w:style>
  <w:style w:type="character" w:customStyle="1" w:styleId="BezodstpwZnak">
    <w:name w:val="Bez odstępów Znak"/>
    <w:qFormat/>
    <w:rPr>
      <w:rFonts w:ascii="Arial Unicode MS" w:eastAsia="Arial Unicode MS" w:hAnsi="Arial Unicode MS" w:cs="Arial Unicode MS"/>
      <w:color w:val="000000"/>
      <w:kern w:val="0"/>
    </w:rPr>
  </w:style>
  <w:style w:type="character" w:customStyle="1" w:styleId="Teksttreci">
    <w:name w:val="Tekst treści_"/>
    <w:qFormat/>
    <w:rPr>
      <w:sz w:val="22"/>
      <w:szCs w:val="22"/>
      <w:u w:val="none"/>
    </w:rPr>
  </w:style>
  <w:style w:type="character" w:customStyle="1" w:styleId="cf01">
    <w:name w:val="cf01"/>
    <w:qFormat/>
    <w:rPr>
      <w:rFonts w:ascii="Segoe UI" w:hAnsi="Segoe UI" w:cs="Segoe UI"/>
      <w:sz w:val="18"/>
      <w:szCs w:val="18"/>
    </w:rPr>
  </w:style>
  <w:style w:type="character" w:customStyle="1" w:styleId="Nierozpoznanawzmianka4">
    <w:name w:val="Nierozpoznana wzmianka4"/>
    <w:qFormat/>
    <w:rPr>
      <w:color w:val="605E5C"/>
      <w:shd w:val="clear" w:color="auto" w:fill="E1DFDD"/>
    </w:rPr>
  </w:style>
  <w:style w:type="character" w:customStyle="1" w:styleId="Normalny1">
    <w:name w:val="Normalny1"/>
    <w:basedOn w:val="Domylnaczcionkaakapitu"/>
    <w:qFormat/>
    <w:rsid w:val="00865F60"/>
  </w:style>
  <w:style w:type="paragraph" w:customStyle="1" w:styleId="Nagwek10">
    <w:name w:val="Nagłówek1"/>
    <w:basedOn w:val="Normalny"/>
    <w:next w:val="Tekstpodstawowy"/>
    <w:qFormat/>
    <w:pPr>
      <w:keepNext/>
      <w:spacing w:before="240" w:after="120"/>
    </w:pPr>
    <w:rPr>
      <w:rFonts w:ascii="Liberation Sans;Arial" w:eastAsia="Microsoft YaHei" w:hAnsi="Liberation Sans;Arial" w:cs="Lucida Sans"/>
      <w:sz w:val="28"/>
      <w:szCs w:val="28"/>
    </w:rPr>
  </w:style>
  <w:style w:type="paragraph" w:styleId="Tekstpodstawowy">
    <w:name w:val="Body Text"/>
    <w:basedOn w:val="Normalny"/>
    <w:pPr>
      <w:jc w:val="both"/>
    </w:pPr>
    <w:rPr>
      <w:sz w:val="24"/>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Nagwek">
    <w:name w:val="header"/>
    <w:basedOn w:val="Normalny"/>
    <w:next w:val="Tekstpodstawowy"/>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styleId="Podtytu">
    <w:name w:val="Subtitle"/>
    <w:basedOn w:val="Normalny"/>
    <w:next w:val="Normalny"/>
    <w:qFormat/>
    <w:rPr>
      <w:rFonts w:eastAsia="Aptos;Times New Roman" w:cs="Tahoma"/>
      <w:color w:val="595959"/>
      <w:spacing w:val="15"/>
      <w:sz w:val="28"/>
      <w:szCs w:val="28"/>
    </w:rPr>
  </w:style>
  <w:style w:type="paragraph" w:styleId="Cytat">
    <w:name w:val="Quote"/>
    <w:basedOn w:val="Normalny"/>
    <w:next w:val="Normalny"/>
    <w:qFormat/>
    <w:pPr>
      <w:spacing w:before="160"/>
      <w:jc w:val="center"/>
    </w:pPr>
    <w:rPr>
      <w:i/>
      <w:iCs/>
      <w:color w:val="404040"/>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
    <w:basedOn w:val="Normalny"/>
    <w:uiPriority w:val="34"/>
    <w:qFormat/>
    <w:pPr>
      <w:ind w:left="720"/>
      <w:contextualSpacing/>
    </w:pPr>
  </w:style>
  <w:style w:type="paragraph" w:styleId="Cytatintensywny">
    <w:name w:val="Intense Quote"/>
    <w:basedOn w:val="Normalny"/>
    <w:next w:val="Normalny"/>
    <w:qFormat/>
    <w:pPr>
      <w:pBdr>
        <w:top w:val="single" w:sz="4" w:space="10" w:color="0F4761"/>
        <w:bottom w:val="single" w:sz="4" w:space="10" w:color="0F4761"/>
      </w:pBdr>
      <w:spacing w:before="360" w:after="360"/>
      <w:ind w:left="864" w:right="864"/>
      <w:jc w:val="center"/>
    </w:pPr>
    <w:rPr>
      <w:i/>
      <w:iCs/>
      <w:color w:val="0F4761"/>
    </w:rPr>
  </w:style>
  <w:style w:type="paragraph" w:styleId="Stopka">
    <w:name w:val="footer"/>
    <w:basedOn w:val="Normalny"/>
  </w:style>
  <w:style w:type="paragraph" w:styleId="Tekstpodstawowy2">
    <w:name w:val="Body Text 2"/>
    <w:basedOn w:val="Normalny"/>
    <w:qFormat/>
    <w:rPr>
      <w:sz w:val="24"/>
    </w:rPr>
  </w:style>
  <w:style w:type="paragraph" w:customStyle="1" w:styleId="tyt">
    <w:name w:val="tyt"/>
    <w:basedOn w:val="Normalny"/>
    <w:qFormat/>
    <w:pPr>
      <w:keepNext/>
      <w:spacing w:before="60" w:after="60"/>
      <w:jc w:val="center"/>
    </w:pPr>
    <w:rPr>
      <w:b/>
      <w:sz w:val="24"/>
    </w:rPr>
  </w:style>
  <w:style w:type="paragraph" w:styleId="Tekstpodstawowywcity2">
    <w:name w:val="Body Text Indent 2"/>
    <w:basedOn w:val="Normalny"/>
    <w:qFormat/>
    <w:pPr>
      <w:spacing w:after="120" w:line="480" w:lineRule="auto"/>
      <w:ind w:left="283"/>
    </w:pPr>
  </w:style>
  <w:style w:type="paragraph" w:customStyle="1" w:styleId="Default">
    <w:name w:val="Default"/>
    <w:qFormat/>
    <w:rPr>
      <w:rFonts w:ascii="Arial" w:eastAsia="Times New Roman" w:hAnsi="Arial" w:cs="Arial"/>
      <w:color w:val="000000"/>
      <w:lang w:bidi="ar-SA"/>
    </w:rPr>
  </w:style>
  <w:style w:type="paragraph" w:customStyle="1" w:styleId="Akapitzlist1">
    <w:name w:val="Akapit z listą1"/>
    <w:basedOn w:val="Normalny"/>
    <w:qFormat/>
    <w:pPr>
      <w:ind w:left="720"/>
      <w:contextualSpacing/>
    </w:pPr>
    <w:rPr>
      <w:rFonts w:eastAsia="Calibri"/>
    </w:rPr>
  </w:style>
  <w:style w:type="paragraph" w:styleId="Zwykytekst">
    <w:name w:val="Plain Text"/>
    <w:basedOn w:val="Normalny"/>
    <w:qFormat/>
    <w:rPr>
      <w:rFonts w:ascii="Courier New" w:hAnsi="Courier New" w:cs="Courier New"/>
    </w:rPr>
  </w:style>
  <w:style w:type="paragraph" w:styleId="Tekstpodstawowy3">
    <w:name w:val="Body Text 3"/>
    <w:basedOn w:val="Normalny"/>
    <w:qFormat/>
    <w:pPr>
      <w:spacing w:after="120"/>
    </w:pPr>
    <w:rPr>
      <w:sz w:val="16"/>
      <w:szCs w:val="16"/>
    </w:rPr>
  </w:style>
  <w:style w:type="paragraph" w:customStyle="1" w:styleId="Wyliczaniess">
    <w:name w:val="Wyliczanie ss"/>
    <w:qFormat/>
    <w:pPr>
      <w:spacing w:before="56" w:after="56"/>
      <w:ind w:left="340" w:hanging="340"/>
    </w:pPr>
    <w:rPr>
      <w:rFonts w:ascii="Times New Roman" w:eastAsia="Times New Roman" w:hAnsi="Times New Roman" w:cs="Times New Roman"/>
      <w:color w:val="000000"/>
      <w:sz w:val="26"/>
      <w:szCs w:val="26"/>
      <w:lang w:bidi="ar-SA"/>
    </w:rPr>
  </w:style>
  <w:style w:type="paragraph" w:customStyle="1" w:styleId="BodySingle">
    <w:name w:val="Body Single"/>
    <w:basedOn w:val="Normalny"/>
    <w:qFormat/>
    <w:rPr>
      <w:rFonts w:ascii="Tms Rmn" w:hAnsi="Tms Rmn" w:cs="Tms Rmn"/>
    </w:rPr>
  </w:style>
  <w:style w:type="paragraph" w:styleId="Tekstdymka">
    <w:name w:val="Balloon Text"/>
    <w:basedOn w:val="Normalny"/>
    <w:qFormat/>
    <w:rPr>
      <w:rFonts w:ascii="Tahoma" w:hAnsi="Tahoma" w:cs="Tahoma"/>
      <w:sz w:val="16"/>
      <w:szCs w:val="16"/>
    </w:rPr>
  </w:style>
  <w:style w:type="paragraph" w:customStyle="1" w:styleId="Bezodstpw1">
    <w:name w:val="Bez odstępów1"/>
    <w:qFormat/>
    <w:rPr>
      <w:rFonts w:ascii="Calibri" w:eastAsia="Times New Roman" w:hAnsi="Calibri" w:cs="Calibri"/>
      <w:sz w:val="22"/>
      <w:szCs w:val="22"/>
      <w:lang w:bidi="ar-SA"/>
    </w:rPr>
  </w:style>
  <w:style w:type="paragraph" w:customStyle="1" w:styleId="Kasia">
    <w:name w:val="Kasia"/>
    <w:basedOn w:val="Normalny"/>
    <w:qFormat/>
    <w:pPr>
      <w:jc w:val="both"/>
    </w:pPr>
    <w:rPr>
      <w:sz w:val="24"/>
      <w:szCs w:val="24"/>
    </w:rPr>
  </w:style>
  <w:style w:type="paragraph" w:customStyle="1" w:styleId="StylArial10ptInterlinia15wiersza">
    <w:name w:val="Styl Arial 10 pt Interlinia:  15 wiersza"/>
    <w:basedOn w:val="Normalny"/>
    <w:qFormat/>
    <w:pPr>
      <w:spacing w:line="360" w:lineRule="auto"/>
      <w:jc w:val="both"/>
    </w:pPr>
    <w:rPr>
      <w:rFonts w:ascii="Arial" w:hAnsi="Arial" w:cs="Arial"/>
    </w:rPr>
  </w:style>
  <w:style w:type="paragraph" w:styleId="NormalnyWeb">
    <w:name w:val="Normal (Web)"/>
    <w:basedOn w:val="Normalny"/>
    <w:uiPriority w:val="99"/>
    <w:qFormat/>
    <w:pPr>
      <w:spacing w:before="280" w:after="280"/>
    </w:pPr>
    <w:rPr>
      <w:sz w:val="24"/>
      <w:szCs w:val="24"/>
    </w:rPr>
  </w:style>
  <w:style w:type="paragraph" w:styleId="Listapunktowana">
    <w:name w:val="List Bullet"/>
    <w:basedOn w:val="Normalny"/>
    <w:qFormat/>
    <w:pPr>
      <w:numPr>
        <w:numId w:val="4"/>
      </w:numPr>
    </w:pPr>
  </w:style>
  <w:style w:type="paragraph" w:styleId="Tekstkomentarza">
    <w:name w:val="annotation text"/>
    <w:basedOn w:val="Normalny"/>
    <w:qFormat/>
    <w:rPr>
      <w:rFonts w:eastAsia="Arial Unicode MS" w:cs="Arial Unicode MS"/>
      <w:color w:val="000000"/>
    </w:rPr>
  </w:style>
  <w:style w:type="paragraph" w:styleId="Tematkomentarza">
    <w:name w:val="annotation subject"/>
    <w:basedOn w:val="Tekstkomentarza"/>
    <w:next w:val="Tekstkomentarza"/>
    <w:qFormat/>
    <w:rPr>
      <w:b/>
      <w:bCs/>
    </w:rPr>
  </w:style>
  <w:style w:type="paragraph" w:customStyle="1" w:styleId="AtekstROOS">
    <w:name w:val="A_tekst ROOS"/>
    <w:basedOn w:val="Normalny"/>
    <w:next w:val="Normalny"/>
    <w:qFormat/>
    <w:pPr>
      <w:numPr>
        <w:numId w:val="5"/>
      </w:numPr>
      <w:spacing w:before="280" w:after="280"/>
      <w:ind w:left="0" w:firstLine="284"/>
      <w:jc w:val="both"/>
    </w:pPr>
    <w:rPr>
      <w:rFonts w:ascii="Arial" w:hAnsi="Arial" w:cs="Arial"/>
      <w:szCs w:val="24"/>
    </w:rPr>
  </w:style>
  <w:style w:type="paragraph" w:customStyle="1" w:styleId="1wyliczenieROOS">
    <w:name w:val="1_wyliczenie _ROOS"/>
    <w:basedOn w:val="Normalny"/>
    <w:qFormat/>
    <w:pPr>
      <w:widowControl w:val="0"/>
      <w:numPr>
        <w:numId w:val="7"/>
      </w:numPr>
    </w:pPr>
    <w:rPr>
      <w:rFonts w:ascii="Arial" w:eastAsia="Lucida Sans Unicode" w:hAnsi="Arial" w:cs="Arial"/>
      <w:szCs w:val="16"/>
    </w:rPr>
  </w:style>
  <w:style w:type="paragraph" w:customStyle="1" w:styleId="StylPunktWieksze">
    <w:name w:val="Styl Punkt Wieksze"/>
    <w:qFormat/>
    <w:pPr>
      <w:numPr>
        <w:numId w:val="8"/>
      </w:numPr>
      <w:tabs>
        <w:tab w:val="left" w:pos="397"/>
      </w:tabs>
      <w:spacing w:line="360" w:lineRule="auto"/>
    </w:pPr>
    <w:rPr>
      <w:rFonts w:ascii="Times New Roman" w:eastAsia="Arial" w:hAnsi="Times New Roman" w:cs="Times New Roman"/>
      <w:lang w:bidi="ar-SA"/>
    </w:rPr>
  </w:style>
  <w:style w:type="paragraph" w:customStyle="1" w:styleId="parametry">
    <w:name w:val="parametry"/>
    <w:basedOn w:val="Normalny"/>
    <w:qFormat/>
    <w:pPr>
      <w:spacing w:before="120" w:after="240" w:line="360" w:lineRule="auto"/>
      <w:jc w:val="both"/>
    </w:pPr>
    <w:rPr>
      <w:sz w:val="24"/>
      <w:szCs w:val="24"/>
    </w:rPr>
  </w:style>
  <w:style w:type="paragraph" w:customStyle="1" w:styleId="NormalnyWeb1">
    <w:name w:val="Normalny (Web)1"/>
    <w:basedOn w:val="Normalny"/>
    <w:qFormat/>
    <w:pPr>
      <w:spacing w:before="120" w:after="120" w:line="360" w:lineRule="auto"/>
      <w:ind w:left="1644" w:hanging="357"/>
      <w:jc w:val="both"/>
    </w:pPr>
    <w:rPr>
      <w:rFonts w:ascii="Arial" w:hAnsi="Arial" w:cs="Arial"/>
      <w:kern w:val="2"/>
      <w:sz w:val="24"/>
      <w:szCs w:val="24"/>
    </w:rPr>
  </w:style>
  <w:style w:type="paragraph" w:styleId="Tekstpodstawowywcity3">
    <w:name w:val="Body Text Indent 3"/>
    <w:basedOn w:val="Normalny"/>
    <w:qFormat/>
    <w:pPr>
      <w:spacing w:after="120"/>
      <w:ind w:left="283"/>
    </w:pPr>
    <w:rPr>
      <w:sz w:val="16"/>
      <w:szCs w:val="16"/>
    </w:rPr>
  </w:style>
  <w:style w:type="paragraph" w:customStyle="1" w:styleId="AtabelaROOS">
    <w:name w:val="A_tabela_ROOS"/>
    <w:basedOn w:val="Normalny"/>
    <w:qFormat/>
    <w:pPr>
      <w:spacing w:before="280" w:after="280"/>
      <w:jc w:val="center"/>
    </w:pPr>
    <w:rPr>
      <w:rFonts w:ascii="Arial" w:hAnsi="Arial" w:cs="Arial"/>
      <w:iCs/>
      <w:sz w:val="18"/>
      <w:szCs w:val="24"/>
    </w:rPr>
  </w:style>
  <w:style w:type="paragraph" w:customStyle="1" w:styleId="wyliczanieZnak">
    <w:name w:val="– wyliczanie Znak"/>
    <w:basedOn w:val="Normalny"/>
    <w:qFormat/>
    <w:pPr>
      <w:widowControl w:val="0"/>
      <w:numPr>
        <w:numId w:val="9"/>
      </w:numPr>
      <w:spacing w:line="360" w:lineRule="auto"/>
    </w:pPr>
    <w:rPr>
      <w:rFonts w:ascii="Arial" w:eastAsia="Lucida Sans Unicode" w:hAnsi="Arial" w:cs="Arial"/>
      <w:sz w:val="22"/>
      <w:szCs w:val="22"/>
    </w:rPr>
  </w:style>
  <w:style w:type="paragraph" w:styleId="Mapadokumentu">
    <w:name w:val="Document Map"/>
    <w:basedOn w:val="Normalny"/>
    <w:qFormat/>
    <w:pPr>
      <w:shd w:val="clear" w:color="auto" w:fill="000080"/>
    </w:pPr>
    <w:rPr>
      <w:rFonts w:ascii="Tahoma" w:hAnsi="Tahoma" w:cs="Tahoma"/>
    </w:rPr>
  </w:style>
  <w:style w:type="paragraph" w:customStyle="1" w:styleId="numerowanie">
    <w:name w:val="numerowanie"/>
    <w:basedOn w:val="Normalny"/>
    <w:qFormat/>
    <w:pPr>
      <w:numPr>
        <w:numId w:val="3"/>
      </w:numPr>
      <w:spacing w:before="120" w:after="120" w:line="360" w:lineRule="auto"/>
      <w:jc w:val="both"/>
    </w:pPr>
    <w:rPr>
      <w:sz w:val="24"/>
      <w:szCs w:val="24"/>
    </w:rPr>
  </w:style>
  <w:style w:type="paragraph" w:styleId="Tekstpodstawowywcity">
    <w:name w:val="Body Text Indent"/>
    <w:basedOn w:val="Normalny"/>
    <w:pPr>
      <w:spacing w:after="120" w:line="276" w:lineRule="auto"/>
      <w:ind w:left="283"/>
    </w:pPr>
    <w:rPr>
      <w:rFonts w:ascii="Calibri" w:eastAsia="Calibri" w:hAnsi="Calibri" w:cs="Calibri"/>
      <w:sz w:val="22"/>
      <w:szCs w:val="22"/>
    </w:rPr>
  </w:style>
  <w:style w:type="paragraph" w:styleId="Poprawka">
    <w:name w:val="Revision"/>
    <w:qFormat/>
    <w:rPr>
      <w:rFonts w:ascii="Calibri" w:eastAsia="Calibri" w:hAnsi="Calibri" w:cs="Times New Roman"/>
      <w:sz w:val="22"/>
      <w:szCs w:val="22"/>
      <w:lang w:bidi="ar-SA"/>
    </w:rPr>
  </w:style>
  <w:style w:type="paragraph" w:customStyle="1" w:styleId="tekstost">
    <w:name w:val="tekst ost"/>
    <w:basedOn w:val="Normalny"/>
    <w:qFormat/>
    <w:pPr>
      <w:jc w:val="both"/>
      <w:textAlignment w:val="baseline"/>
    </w:pPr>
  </w:style>
  <w:style w:type="paragraph" w:styleId="Tekstprzypisudolnego">
    <w:name w:val="footnote text"/>
    <w:basedOn w:val="Normalny"/>
    <w:rPr>
      <w:rFonts w:ascii="Calibri" w:eastAsia="Calibri" w:hAnsi="Calibri" w:cs="Calibri"/>
    </w:rPr>
  </w:style>
  <w:style w:type="paragraph" w:styleId="Nagwekindeksu">
    <w:name w:val="index heading"/>
    <w:basedOn w:val="Nagwek10"/>
  </w:style>
  <w:style w:type="paragraph" w:styleId="Nagwekspisutreci">
    <w:name w:val="TOC Heading"/>
    <w:basedOn w:val="Nagwek1"/>
    <w:next w:val="Normalny"/>
    <w:qFormat/>
    <w:pPr>
      <w:numPr>
        <w:numId w:val="0"/>
      </w:numPr>
      <w:spacing w:before="480" w:after="0" w:line="276" w:lineRule="auto"/>
      <w:outlineLvl w:val="9"/>
    </w:pPr>
    <w:rPr>
      <w:rFonts w:ascii="Cambria" w:eastAsia="Times New Roman" w:hAnsi="Cambria" w:cs="Times New Roman"/>
      <w:b/>
      <w:bCs/>
      <w:sz w:val="28"/>
      <w:szCs w:val="28"/>
    </w:rPr>
  </w:style>
  <w:style w:type="paragraph" w:styleId="Spistreci1">
    <w:name w:val="toc 1"/>
    <w:basedOn w:val="Normalny"/>
    <w:next w:val="Normalny"/>
    <w:pPr>
      <w:spacing w:after="100" w:line="276" w:lineRule="auto"/>
    </w:pPr>
    <w:rPr>
      <w:rFonts w:ascii="Calibri" w:hAnsi="Calibri" w:cs="Calibri"/>
      <w:sz w:val="22"/>
      <w:szCs w:val="22"/>
    </w:rPr>
  </w:style>
  <w:style w:type="paragraph" w:styleId="Tekstprzypisukocowego">
    <w:name w:val="endnote text"/>
    <w:basedOn w:val="Normalny"/>
    <w:rPr>
      <w:rFonts w:ascii="Calibri" w:eastAsia="Calibri" w:hAnsi="Calibri" w:cs="Calibri"/>
    </w:rPr>
  </w:style>
  <w:style w:type="paragraph" w:customStyle="1" w:styleId="WW-NormalnyWeb">
    <w:name w:val="WW-Normalny (Web)"/>
    <w:basedOn w:val="Normalny"/>
    <w:qFormat/>
    <w:pPr>
      <w:spacing w:before="100" w:after="119"/>
    </w:pPr>
    <w:rPr>
      <w:rFonts w:ascii="Arial Unicode MS" w:eastAsia="Arial Unicode MS" w:hAnsi="Arial Unicode MS" w:cs="Arial Unicode MS"/>
      <w:sz w:val="24"/>
    </w:rPr>
  </w:style>
  <w:style w:type="paragraph" w:customStyle="1" w:styleId="NormalBold">
    <w:name w:val="NormalBold"/>
    <w:basedOn w:val="Normalny"/>
    <w:qFormat/>
    <w:pPr>
      <w:widowControl w:val="0"/>
    </w:pPr>
    <w:rPr>
      <w:b/>
      <w:sz w:val="24"/>
    </w:rPr>
  </w:style>
  <w:style w:type="paragraph" w:customStyle="1" w:styleId="Text1">
    <w:name w:val="Text 1"/>
    <w:basedOn w:val="Normalny"/>
    <w:qFormat/>
    <w:pPr>
      <w:spacing w:before="120" w:after="120"/>
      <w:ind w:left="850"/>
      <w:jc w:val="both"/>
    </w:pPr>
    <w:rPr>
      <w:rFonts w:eastAsia="Calibri"/>
      <w:sz w:val="24"/>
      <w:szCs w:val="22"/>
    </w:rPr>
  </w:style>
  <w:style w:type="paragraph" w:customStyle="1" w:styleId="NormalLeft">
    <w:name w:val="Normal Left"/>
    <w:basedOn w:val="Normalny"/>
    <w:qFormat/>
    <w:pPr>
      <w:spacing w:before="120" w:after="120"/>
    </w:pPr>
    <w:rPr>
      <w:rFonts w:eastAsia="Calibri"/>
      <w:sz w:val="24"/>
      <w:szCs w:val="22"/>
    </w:rPr>
  </w:style>
  <w:style w:type="paragraph" w:customStyle="1" w:styleId="Tiret0">
    <w:name w:val="Tiret 0"/>
    <w:basedOn w:val="Normalny"/>
    <w:qFormat/>
    <w:pPr>
      <w:numPr>
        <w:numId w:val="2"/>
      </w:numPr>
      <w:spacing w:before="120" w:after="120"/>
      <w:jc w:val="both"/>
    </w:pPr>
    <w:rPr>
      <w:rFonts w:eastAsia="Calibri"/>
      <w:sz w:val="24"/>
      <w:szCs w:val="22"/>
    </w:rPr>
  </w:style>
  <w:style w:type="paragraph" w:customStyle="1" w:styleId="Tiret1">
    <w:name w:val="Tiret 1"/>
    <w:basedOn w:val="Normalny"/>
    <w:qFormat/>
    <w:pPr>
      <w:numPr>
        <w:numId w:val="10"/>
      </w:numPr>
      <w:spacing w:before="120" w:after="120"/>
      <w:jc w:val="both"/>
    </w:pPr>
    <w:rPr>
      <w:rFonts w:eastAsia="Calibri"/>
      <w:sz w:val="24"/>
      <w:szCs w:val="22"/>
    </w:rPr>
  </w:style>
  <w:style w:type="paragraph" w:customStyle="1" w:styleId="NumPar1">
    <w:name w:val="NumPar 1"/>
    <w:basedOn w:val="Normalny"/>
    <w:next w:val="Text1"/>
    <w:qFormat/>
    <w:pPr>
      <w:numPr>
        <w:numId w:val="6"/>
      </w:numPr>
      <w:spacing w:before="120" w:after="120"/>
      <w:jc w:val="both"/>
    </w:pPr>
    <w:rPr>
      <w:rFonts w:eastAsia="Calibri"/>
      <w:sz w:val="24"/>
      <w:szCs w:val="22"/>
    </w:rPr>
  </w:style>
  <w:style w:type="paragraph" w:customStyle="1" w:styleId="NumPar2">
    <w:name w:val="NumPar 2"/>
    <w:basedOn w:val="Normalny"/>
    <w:next w:val="Text1"/>
    <w:qFormat/>
    <w:pPr>
      <w:tabs>
        <w:tab w:val="left" w:pos="850"/>
      </w:tabs>
      <w:spacing w:before="120" w:after="120"/>
      <w:ind w:left="850" w:hanging="850"/>
      <w:jc w:val="both"/>
    </w:pPr>
    <w:rPr>
      <w:rFonts w:eastAsia="Calibri"/>
      <w:sz w:val="24"/>
      <w:szCs w:val="22"/>
    </w:rPr>
  </w:style>
  <w:style w:type="paragraph" w:customStyle="1" w:styleId="NumPar3">
    <w:name w:val="NumPar 3"/>
    <w:basedOn w:val="Normalny"/>
    <w:next w:val="Text1"/>
    <w:qFormat/>
    <w:pPr>
      <w:tabs>
        <w:tab w:val="left" w:pos="850"/>
      </w:tabs>
      <w:spacing w:before="120" w:after="120"/>
      <w:ind w:left="850" w:hanging="850"/>
      <w:jc w:val="both"/>
    </w:pPr>
    <w:rPr>
      <w:rFonts w:eastAsia="Calibri"/>
      <w:sz w:val="24"/>
      <w:szCs w:val="22"/>
    </w:rPr>
  </w:style>
  <w:style w:type="paragraph" w:customStyle="1" w:styleId="NumPar4">
    <w:name w:val="NumPar 4"/>
    <w:basedOn w:val="Normalny"/>
    <w:next w:val="Text1"/>
    <w:qFormat/>
    <w:pPr>
      <w:tabs>
        <w:tab w:val="left" w:pos="850"/>
      </w:tabs>
      <w:spacing w:before="120" w:after="120"/>
      <w:ind w:left="850" w:hanging="850"/>
      <w:jc w:val="both"/>
    </w:pPr>
    <w:rPr>
      <w:rFonts w:eastAsia="Calibri"/>
      <w:sz w:val="24"/>
      <w:szCs w:val="22"/>
    </w:rPr>
  </w:style>
  <w:style w:type="paragraph" w:customStyle="1" w:styleId="ChapterTitle">
    <w:name w:val="ChapterTitle"/>
    <w:basedOn w:val="Normalny"/>
    <w:next w:val="Normalny"/>
    <w:qFormat/>
    <w:pPr>
      <w:keepNext/>
      <w:spacing w:before="120" w:after="360"/>
      <w:jc w:val="center"/>
    </w:pPr>
    <w:rPr>
      <w:rFonts w:eastAsia="Calibri"/>
      <w:b/>
      <w:sz w:val="32"/>
      <w:szCs w:val="22"/>
    </w:rPr>
  </w:style>
  <w:style w:type="paragraph" w:customStyle="1" w:styleId="SectionTitle">
    <w:name w:val="SectionTitle"/>
    <w:basedOn w:val="Normalny"/>
    <w:next w:val="Nagwek1"/>
    <w:qFormat/>
    <w:pPr>
      <w:keepNext/>
      <w:spacing w:before="120" w:after="360"/>
      <w:jc w:val="center"/>
    </w:pPr>
    <w:rPr>
      <w:rFonts w:eastAsia="Calibri"/>
      <w:b/>
      <w:smallCaps/>
      <w:sz w:val="28"/>
      <w:szCs w:val="22"/>
    </w:rPr>
  </w:style>
  <w:style w:type="paragraph" w:customStyle="1" w:styleId="Annexetitre">
    <w:name w:val="Annexe titre"/>
    <w:basedOn w:val="Normalny"/>
    <w:next w:val="Normalny"/>
    <w:qFormat/>
    <w:pPr>
      <w:spacing w:before="120" w:after="120"/>
      <w:jc w:val="center"/>
    </w:pPr>
    <w:rPr>
      <w:rFonts w:eastAsia="Calibri"/>
      <w:b/>
      <w:sz w:val="24"/>
      <w:szCs w:val="22"/>
      <w:u w:val="single"/>
    </w:rPr>
  </w:style>
  <w:style w:type="paragraph" w:customStyle="1" w:styleId="Akapitzlist2">
    <w:name w:val="Akapit z listą2"/>
    <w:basedOn w:val="Normalny"/>
    <w:qFormat/>
    <w:pPr>
      <w:ind w:left="708"/>
    </w:pPr>
    <w:rPr>
      <w:rFonts w:ascii="Aptos;Times New Roman" w:eastAsia="Aptos;Times New Roman" w:hAnsi="Aptos;Times New Roman" w:cs="Tahoma"/>
      <w:kern w:val="2"/>
      <w:sz w:val="24"/>
      <w:szCs w:val="24"/>
    </w:rPr>
  </w:style>
  <w:style w:type="paragraph" w:customStyle="1" w:styleId="Akapitzlist3">
    <w:name w:val="Akapit z listą3"/>
    <w:basedOn w:val="Normalny"/>
    <w:qFormat/>
    <w:pPr>
      <w:ind w:left="708"/>
    </w:pPr>
  </w:style>
  <w:style w:type="paragraph" w:customStyle="1" w:styleId="Akapitzlist4">
    <w:name w:val="Akapit z listą4"/>
    <w:basedOn w:val="Normalny"/>
    <w:qFormat/>
    <w:pPr>
      <w:ind w:left="708"/>
    </w:pPr>
  </w:style>
  <w:style w:type="paragraph" w:customStyle="1" w:styleId="TableParagraph">
    <w:name w:val="Table Paragraph"/>
    <w:basedOn w:val="Normalny"/>
    <w:qFormat/>
    <w:pPr>
      <w:widowControl w:val="0"/>
      <w:ind w:left="69"/>
    </w:pPr>
    <w:rPr>
      <w:rFonts w:ascii="Arial" w:eastAsia="Arial" w:hAnsi="Arial" w:cs="Arial"/>
      <w:sz w:val="22"/>
      <w:szCs w:val="22"/>
    </w:rPr>
  </w:style>
  <w:style w:type="paragraph" w:styleId="Bezodstpw">
    <w:name w:val="No Spacing"/>
    <w:qFormat/>
    <w:rPr>
      <w:rFonts w:ascii="Arial Unicode MS" w:eastAsia="Arial Unicode MS" w:hAnsi="Arial Unicode MS" w:cs="Arial Unicode MS"/>
      <w:color w:val="000000"/>
      <w:lang w:bidi="ar-SA"/>
    </w:rPr>
  </w:style>
  <w:style w:type="paragraph" w:customStyle="1" w:styleId="pf0">
    <w:name w:val="pf0"/>
    <w:basedOn w:val="Normalny"/>
    <w:qFormat/>
    <w:pPr>
      <w:spacing w:before="280" w:after="280"/>
    </w:pPr>
    <w:rPr>
      <w:sz w:val="24"/>
      <w:szCs w:val="24"/>
    </w:rPr>
  </w:style>
  <w:style w:type="paragraph" w:customStyle="1" w:styleId="Komentarzuser">
    <w:name w:val="Komentarz (user)"/>
    <w:basedOn w:val="Normalny"/>
    <w:qFormat/>
    <w:pPr>
      <w:spacing w:before="56"/>
      <w:ind w:left="57" w:right="57"/>
    </w:pPr>
  </w:style>
  <w:style w:type="paragraph" w:customStyle="1" w:styleId="Komentarz">
    <w:name w:val="Komentarz"/>
    <w:basedOn w:val="Normalny"/>
    <w:qFormat/>
    <w:pPr>
      <w:spacing w:before="56"/>
      <w:ind w:left="57" w:right="57"/>
    </w:pPr>
  </w:style>
  <w:style w:type="paragraph" w:customStyle="1" w:styleId="Textbody">
    <w:name w:val="Text body"/>
    <w:basedOn w:val="Normalny"/>
    <w:qFormat/>
    <w:rsid w:val="001A7EA7"/>
    <w:pPr>
      <w:spacing w:after="140" w:line="276" w:lineRule="auto"/>
      <w:textAlignment w:val="baseline"/>
    </w:pPr>
    <w:rPr>
      <w:rFonts w:ascii="Liberation Serif" w:eastAsia="NSimSun" w:hAnsi="Liberation Serif" w:cs="Lucida Sans"/>
      <w:kern w:val="2"/>
      <w:sz w:val="24"/>
      <w:szCs w:val="24"/>
      <w:lang w:bidi="hi-IN"/>
    </w:rPr>
  </w:style>
  <w:style w:type="numbering" w:customStyle="1" w:styleId="Bezlisty1">
    <w:name w:val="Bez listy1"/>
    <w:uiPriority w:val="99"/>
    <w:semiHidden/>
    <w:unhideWhenUsed/>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character" w:customStyle="1" w:styleId="UnresolvedMention">
    <w:name w:val="Unresolved Mention"/>
    <w:basedOn w:val="Domylnaczcionkaakapitu"/>
    <w:uiPriority w:val="99"/>
    <w:semiHidden/>
    <w:unhideWhenUsed/>
    <w:rsid w:val="009E7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706910">
      <w:bodyDiv w:val="1"/>
      <w:marLeft w:val="0"/>
      <w:marRight w:val="0"/>
      <w:marTop w:val="0"/>
      <w:marBottom w:val="0"/>
      <w:divBdr>
        <w:top w:val="none" w:sz="0" w:space="0" w:color="auto"/>
        <w:left w:val="none" w:sz="0" w:space="0" w:color="auto"/>
        <w:bottom w:val="none" w:sz="0" w:space="0" w:color="auto"/>
        <w:right w:val="none" w:sz="0" w:space="0" w:color="auto"/>
      </w:divBdr>
      <w:divsChild>
        <w:div w:id="657005788">
          <w:marLeft w:val="0"/>
          <w:marRight w:val="0"/>
          <w:marTop w:val="0"/>
          <w:marBottom w:val="0"/>
          <w:divBdr>
            <w:top w:val="none" w:sz="0" w:space="0" w:color="auto"/>
            <w:left w:val="none" w:sz="0" w:space="0" w:color="auto"/>
            <w:bottom w:val="none" w:sz="0" w:space="0" w:color="auto"/>
            <w:right w:val="none" w:sz="0" w:space="0" w:color="auto"/>
          </w:divBdr>
        </w:div>
        <w:div w:id="9075683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muzeumgpe-chorzow.pl" TargetMode="External"/><Relationship Id="rId13" Type="http://schemas.openxmlformats.org/officeDocument/2006/relationships/hyperlink" Target="https://ezamowienia.gov.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muzeumgpe-bip.slaskie.pl" TargetMode="External"/><Relationship Id="rId17" Type="http://schemas.openxmlformats.org/officeDocument/2006/relationships/hyperlink" Target="https://espd.uzp.gov.pl/filter?lang=pl" TargetMode="External"/><Relationship Id="rId2" Type="http://schemas.openxmlformats.org/officeDocument/2006/relationships/numbering" Target="numbering.xml"/><Relationship Id="rId16" Type="http://schemas.openxmlformats.org/officeDocument/2006/relationships/hyperlink" Target="mailto:przetargi@muzeumgpe-chorzow.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daslaska.logintrade.net/zapytania_email,113718,b5bc6fbdd923a78536b846b8b1f5afaf.htm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67CD5-5F5F-4E47-894C-3A76DBED0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36</Pages>
  <Words>12008</Words>
  <Characters>72053</Characters>
  <Application>Microsoft Office Word</Application>
  <DocSecurity>0</DocSecurity>
  <Lines>600</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Klajmon</dc:creator>
  <cp:lastModifiedBy>Karolina Baryza</cp:lastModifiedBy>
  <cp:revision>10</cp:revision>
  <cp:lastPrinted>2025-11-14T10:52:00Z</cp:lastPrinted>
  <dcterms:created xsi:type="dcterms:W3CDTF">2026-04-07T07:39:00Z</dcterms:created>
  <dcterms:modified xsi:type="dcterms:W3CDTF">2026-04-07T12:34:00Z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2025-03-31T13:23:04Z</dcterms:created>
  <dc:creator/>
  <dc:description/>
  <dc:language>pl-PL</dc:language>
  <cp:lastModifiedBy/>
  <cp:lastPrinted>2025-03-20T11:29:00Z</cp:lastPrinted>
  <dcterms:modified xsi:type="dcterms:W3CDTF">2025-09-30T21:05:44Z</dcterms:modified>
  <cp:revision>6</cp:revision>
  <dc:subject/>
  <dc:title>SWZ bez negocjacji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312d8-20ad-408d-a1d8-bf45c280bf61_Enabled">
    <vt:lpwstr>true</vt:lpwstr>
  </property>
  <property fmtid="{D5CDD505-2E9C-101B-9397-08002B2CF9AE}" pid="3" name="MSIP_Label_def312d8-20ad-408d-a1d8-bf45c280bf61_SetDate">
    <vt:lpwstr>2026-02-18T06:31:40Z</vt:lpwstr>
  </property>
  <property fmtid="{D5CDD505-2E9C-101B-9397-08002B2CF9AE}" pid="4" name="MSIP_Label_def312d8-20ad-408d-a1d8-bf45c280bf61_Method">
    <vt:lpwstr>Privileged</vt:lpwstr>
  </property>
  <property fmtid="{D5CDD505-2E9C-101B-9397-08002B2CF9AE}" pid="5" name="MSIP_Label_def312d8-20ad-408d-a1d8-bf45c280bf61_Name">
    <vt:lpwstr>Jawne</vt:lpwstr>
  </property>
  <property fmtid="{D5CDD505-2E9C-101B-9397-08002B2CF9AE}" pid="6" name="MSIP_Label_def312d8-20ad-408d-a1d8-bf45c280bf61_SiteId">
    <vt:lpwstr>d98cb713-da43-4185-b297-37a20ad7c9cd</vt:lpwstr>
  </property>
  <property fmtid="{D5CDD505-2E9C-101B-9397-08002B2CF9AE}" pid="7" name="MSIP_Label_def312d8-20ad-408d-a1d8-bf45c280bf61_ActionId">
    <vt:lpwstr>8d577d4d-877f-402a-b045-900f921158b9</vt:lpwstr>
  </property>
  <property fmtid="{D5CDD505-2E9C-101B-9397-08002B2CF9AE}" pid="8" name="MSIP_Label_def312d8-20ad-408d-a1d8-bf45c280bf61_ContentBits">
    <vt:lpwstr>0</vt:lpwstr>
  </property>
  <property fmtid="{D5CDD505-2E9C-101B-9397-08002B2CF9AE}" pid="9" name="MSIP_Label_def312d8-20ad-408d-a1d8-bf45c280bf61_Tag">
    <vt:lpwstr>10, 0, 1, 1</vt:lpwstr>
  </property>
</Properties>
</file>